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Советы психолога родителям </w:t>
      </w:r>
      <w:proofErr w:type="spellStart"/>
      <w:r w:rsidRPr="00906BEA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906BEA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1. Принимайте ребенка таким, каков он есть. Пытаться заставить непоседу чинно себя вести - все равно, что пытаться научить воробья ходить. Двигательная активность - его естественная потребность. И если малыша этого лишить, то замедлится его развитие.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2. Не старайтесь руководить ребенком с помощью крика и силы. В качестве протеста против принуждения малыш может стать неуправляемым.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3. Наблюдая за своим ребенком, вы убедитесь: он сеет вокруг хаос не из любви к разрушениям. Просто ему интересно узнать, с каким звуком падает книжка, слетая с полки, испытать свою силу, ломая пластмассовую машинку, почувствовать, как крошится яичная скорлупа под его крепкими пальчиками. А убегать от вопящей (“Остановись немедленно!”) мамы? Это же увлекательнейшая игра!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4. Для того чтобы от своего крохи чего-то добиться, запаситесь спокойствием и терпением. “Мы идем спать, потому что на дворе темно, ночь, все дети, кошечки, собачки пошли спать. И ты должен идти спать”. Повторите эту фразу десять раз на разный лад, покажите малышу темную улицу за окном, “заснувшую” лампу, телевизор, морскую свинку. И он поймет, что есть такое правило: когда темно и все спят, ему тоже надо ложиться в постель.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5. Помните: </w:t>
      </w:r>
      <w:proofErr w:type="spellStart"/>
      <w:r w:rsidRPr="00906BEA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906BEA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Pr="00906BEA">
        <w:rPr>
          <w:rFonts w:ascii="Times New Roman" w:hAnsi="Times New Roman" w:cs="Times New Roman"/>
          <w:sz w:val="24"/>
          <w:szCs w:val="24"/>
        </w:rPr>
        <w:t>легко возбудимы</w:t>
      </w:r>
      <w:proofErr w:type="gramEnd"/>
      <w:r w:rsidRPr="00906BEA">
        <w:rPr>
          <w:rFonts w:ascii="Times New Roman" w:hAnsi="Times New Roman" w:cs="Times New Roman"/>
          <w:sz w:val="24"/>
          <w:szCs w:val="24"/>
        </w:rPr>
        <w:t xml:space="preserve">. Поэтому истеричные нотки в вашем голосе: “Положи немедленно, кому сказала, такой-сякой!” - лишь подхлестнут их активность. Лучше сказать: “Это нож, он острый, поэтому маленьким детям нож брать нельзя - им можно больно пораниться”. Ребенок усвоит это, как нечто от него и от нас не зависящее. А когда ему </w:t>
      </w:r>
      <w:proofErr w:type="spellStart"/>
      <w:r w:rsidRPr="00906BEA">
        <w:rPr>
          <w:rFonts w:ascii="Times New Roman" w:hAnsi="Times New Roman" w:cs="Times New Roman"/>
          <w:sz w:val="24"/>
          <w:szCs w:val="24"/>
        </w:rPr>
        <w:t>о-о-чень</w:t>
      </w:r>
      <w:proofErr w:type="spellEnd"/>
      <w:r w:rsidRPr="00906BEA">
        <w:rPr>
          <w:rFonts w:ascii="Times New Roman" w:hAnsi="Times New Roman" w:cs="Times New Roman"/>
          <w:sz w:val="24"/>
          <w:szCs w:val="24"/>
        </w:rPr>
        <w:t xml:space="preserve"> захочется стащить нож, он осторожно возьмет его и протянет маме: “</w:t>
      </w:r>
      <w:proofErr w:type="gramStart"/>
      <w:r w:rsidRPr="00906B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6BEA">
        <w:rPr>
          <w:rFonts w:ascii="Times New Roman" w:hAnsi="Times New Roman" w:cs="Times New Roman"/>
          <w:sz w:val="24"/>
          <w:szCs w:val="24"/>
        </w:rPr>
        <w:t xml:space="preserve">, смотри, </w:t>
      </w:r>
      <w:proofErr w:type="gramStart"/>
      <w:r w:rsidRPr="00906BE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06BEA">
        <w:rPr>
          <w:rFonts w:ascii="Times New Roman" w:hAnsi="Times New Roman" w:cs="Times New Roman"/>
          <w:sz w:val="24"/>
          <w:szCs w:val="24"/>
        </w:rPr>
        <w:t xml:space="preserve"> не взял, я просто отдаю тебе, мама”.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6. Будьте готовы к тому, что увлеченный бурной деятельностью ребенок не сразу услышит ваши слова. Терпеливо повторите несколько раз, например, что поварешка - не игрушка, а нужная в хозяйстве вещь, и что телевизор может разбиться, если по нему </w:t>
      </w:r>
      <w:proofErr w:type="gramStart"/>
      <w:r w:rsidRPr="00906BEA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906BEA">
        <w:rPr>
          <w:rFonts w:ascii="Times New Roman" w:hAnsi="Times New Roman" w:cs="Times New Roman"/>
          <w:sz w:val="24"/>
          <w:szCs w:val="24"/>
        </w:rPr>
        <w:t xml:space="preserve"> со всей силы.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7. От “запретного” занятия старайтесь отвлекать ребенка не менее интересным, но более безопасным делом. Из кубиков, кстати, получаются красивые пирамидки, из подушек - отличный домик для зайчика.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8. Непоседы – малыши с легковозбудимой нервной системой. Им особенно необходимы спокойные игры. Не забывайте читать детям книжки и обсуждать их: “Этот мишка большой. А </w:t>
      </w:r>
      <w:proofErr w:type="gramStart"/>
      <w:r w:rsidRPr="00906BEA">
        <w:rPr>
          <w:rFonts w:ascii="Times New Roman" w:hAnsi="Times New Roman" w:cs="Times New Roman"/>
          <w:sz w:val="24"/>
          <w:szCs w:val="24"/>
        </w:rPr>
        <w:t>этот</w:t>
      </w:r>
      <w:proofErr w:type="gramEnd"/>
      <w:r w:rsidRPr="00906BEA">
        <w:rPr>
          <w:rFonts w:ascii="Times New Roman" w:hAnsi="Times New Roman" w:cs="Times New Roman"/>
          <w:sz w:val="24"/>
          <w:szCs w:val="24"/>
        </w:rPr>
        <w:t xml:space="preserve"> какой? У волка острые зубки. А у тебя есть зубки?”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9. Внимательно отнеситесь к режиму дня: психика ребенка нуждается в полноценном отдыхе. Регулярные, изо дня в день повторяющиеся ритуалы дают ему ощущение надежности и спокойствия.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10. Постарайтесь, чтобы малыш как можно меньше смотрел телевизор. Давно доказано: телевизор пагубно влияет на нервную систему детей. Устройте эксперимент. </w:t>
      </w:r>
      <w:r w:rsidRPr="00906BEA">
        <w:rPr>
          <w:rFonts w:ascii="Times New Roman" w:hAnsi="Times New Roman" w:cs="Times New Roman"/>
          <w:sz w:val="24"/>
          <w:szCs w:val="24"/>
        </w:rPr>
        <w:lastRenderedPageBreak/>
        <w:t xml:space="preserve">Проведите день, не включая “электронного друга”. И вы заметите, что не только ребенок, но и вы сами в этот день были более уравновешены и спокойны. </w:t>
      </w:r>
    </w:p>
    <w:p w:rsid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 xml:space="preserve">11. Постарайтесь научить вашего непоседу заранее анализировать (насколько это может ребенок), какие “акробатические этюды” ему “по плечу”, а какие для него опасны. Ведь если мамины руки всегда рядом, можно, например, спокойно залезть на лестницу, а на самом верху разжать пальчики: мама все равно подхватит. Но что будет, если однажды мама не вовремя отвернется? </w:t>
      </w:r>
    </w:p>
    <w:p w:rsidR="009E3B30" w:rsidRPr="00906BEA" w:rsidRDefault="00906BEA" w:rsidP="00906B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BEA">
        <w:rPr>
          <w:rFonts w:ascii="Times New Roman" w:hAnsi="Times New Roman" w:cs="Times New Roman"/>
          <w:sz w:val="24"/>
          <w:szCs w:val="24"/>
        </w:rPr>
        <w:t>12. Смиритесь с разбитыми коленками. Этого не избежать, если ребенок в свое время научился не ходить, а бегать. Не нужно при каждом падении громко вскрикивать и бросаться на помощь. Лучше просто сказать: “Ничего, бывает. Отряхни ручки, и давай посмотрим, за что ты зацепился”. Часто этого вполне достаточно, чтобы переключить внимание ребенка.</w:t>
      </w:r>
    </w:p>
    <w:sectPr w:rsidR="009E3B30" w:rsidRPr="00906BEA" w:rsidSect="009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EA"/>
    <w:rsid w:val="00124B18"/>
    <w:rsid w:val="00184483"/>
    <w:rsid w:val="00906BEA"/>
    <w:rsid w:val="009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2021-04-02T16:01:00Z</dcterms:created>
  <dcterms:modified xsi:type="dcterms:W3CDTF">2021-04-02T16:02:00Z</dcterms:modified>
</cp:coreProperties>
</file>