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ИНСТРУКЦИЯ ДЛЯ УЧАСТНИКОВ ЗАКЛЮЧИТЕЛЬНОГО ЭТАПА ОЛИМПИАДЫ «</w:t>
      </w:r>
      <w:r>
        <w:rPr>
          <w:rFonts w:ascii="Times New Roman" w:hAnsi="Times New Roman"/>
          <w:sz w:val="28"/>
          <w:szCs w:val="28"/>
          <w:rtl w:val="0"/>
          <w:lang w:val="ru-RU"/>
        </w:rPr>
        <w:t>AL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 БУДУЩЕГО»</w:t>
      </w:r>
    </w:p>
    <w:p>
      <w:pPr>
        <w:pStyle w:val="Normal.0"/>
        <w:spacing w:after="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Рекомендуем вступить в группу участников олимпиады в ВК</w:t>
      </w:r>
    </w:p>
    <w:p>
      <w:pPr>
        <w:pStyle w:val="Normal.0"/>
        <w:spacing w:after="0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"https://vk.com/13element_al"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ru-RU"/>
        </w:rPr>
        <w:t>https://vk.com/13element_al</w:t>
      </w:r>
      <w:r>
        <w:rPr>
          <w:sz w:val="28"/>
          <w:szCs w:val="28"/>
        </w:rPr>
        <w:fldChar w:fldCharType="end" w:fldLock="0"/>
      </w:r>
    </w:p>
    <w:p>
      <w:pPr>
        <w:pStyle w:val="Normal.0"/>
        <w:spacing w:after="0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Все участники заключительного этапа должны в срок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24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года подтвердить свое участие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определить формат участия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тестирование или защита научной работы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вне зависимости от того какой формат участия был выбран в отборочном этапе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spacing w:after="0"/>
        <w:ind w:left="0"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подтверждения участники заключительного этапа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обязаны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заполнить электронную форму заявки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размещенной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личном кабинете участника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сайте олимпиады </w:t>
      </w: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"http://13element-al.ru"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  <w:lang w:val="ru-RU"/>
        </w:rPr>
        <w:t>http://13element-al.ru</w:t>
      </w:r>
      <w:r>
        <w:rPr>
          <w:sz w:val="28"/>
          <w:szCs w:val="28"/>
        </w:rPr>
        <w:fldChar w:fldCharType="end" w:fldLock="0"/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участник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выбрал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формат – защиты научной работы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должен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не позднее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выслать полный текст своей научной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оформленной в соответствии с требованием Регламента оилмпиады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электронный адрес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element.Al@yandex.ru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пометкой в теме письма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Финал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полный текст НИР»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не предоставления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 теряет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научной работы для всех участников проходит в форме – выступления с докладом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Презентации докладов проводятся в специально оборудованных мультимедийных аудиториях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участник должен иметь при себе распечатанную и скрепленную научную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он передает в жюри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Работы не возвращаются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участников из отдаленных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могут присутствовать на защите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участников с ограниченными возможностями здоровья предусматривается защита проекта в дистанционном режиме при условии технической возможности установления с ними 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подачи на олимпиаду коллективной работы ее должны представлять все участники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оценивает вклад каждого участника коллективного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 коллективного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участвовавший </w:t>
        <w:br w:type="textWrapping"/>
        <w:t>в его представлении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может быть признан победителем или призером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Вклад каждого участника научной работы оценивается жюри по следующим критериям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порядке убывания важности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точность понимания целей и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ориентирование в материале представленной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умение работать в группе и распределять обязанности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умение отвечать на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ind w:left="0"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Апелляция по заключительному этапу олимпиады в формате защиты научной работы не предусмотрена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ind w:left="0"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При выборе формы участия – тестирование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напоминаем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комплексная олимпиада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включающая в себя задания по физике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информатики и математики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требующих развернутых ответов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ничего высылать дополнительно не надо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только подтвердить свое участие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Тестирование проходит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дистанционно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личный кабинет участника на сайте </w:t>
      </w:r>
      <w:r>
        <w:rPr>
          <w:rStyle w:val="Hyperlink.2"/>
          <w:sz w:val="28"/>
          <w:szCs w:val="28"/>
        </w:rPr>
        <w:fldChar w:fldCharType="begin" w:fldLock="0"/>
      </w:r>
      <w:r>
        <w:rPr>
          <w:rStyle w:val="Hyperlink.2"/>
          <w:sz w:val="28"/>
          <w:szCs w:val="28"/>
        </w:rPr>
        <w:instrText xml:space="preserve"> HYPERLINK "http://13element-al.ru"</w:instrText>
      </w:r>
      <w:r>
        <w:rPr>
          <w:rStyle w:val="Hyperlink.2"/>
          <w:sz w:val="28"/>
          <w:szCs w:val="28"/>
        </w:rPr>
        <w:fldChar w:fldCharType="separate" w:fldLock="0"/>
      </w:r>
      <w:r>
        <w:rPr>
          <w:rStyle w:val="Hyperlink.2"/>
          <w:sz w:val="28"/>
          <w:szCs w:val="28"/>
          <w:rtl w:val="0"/>
          <w:lang w:val="ru-RU"/>
        </w:rPr>
        <w:t>http://13element-al.ru</w:t>
      </w:r>
      <w:r>
        <w:rPr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Апелляция по заключительному этапу олимпиаде в формате тестирования принимается дистанционно через сайт олимпиады </w:t>
      </w:r>
      <w:r>
        <w:rPr>
          <w:rStyle w:val="Hyperlink.2"/>
          <w:sz w:val="28"/>
          <w:szCs w:val="28"/>
        </w:rPr>
        <w:fldChar w:fldCharType="begin" w:fldLock="0"/>
      </w:r>
      <w:r>
        <w:rPr>
          <w:rStyle w:val="Hyperlink.2"/>
          <w:sz w:val="28"/>
          <w:szCs w:val="28"/>
        </w:rPr>
        <w:instrText xml:space="preserve"> HYPERLINK "http://13element-al.ru"</w:instrText>
      </w:r>
      <w:r>
        <w:rPr>
          <w:rStyle w:val="Hyperlink.2"/>
          <w:sz w:val="28"/>
          <w:szCs w:val="28"/>
        </w:rPr>
        <w:fldChar w:fldCharType="separate" w:fldLock="0"/>
      </w:r>
      <w:r>
        <w:rPr>
          <w:rStyle w:val="Hyperlink.2"/>
          <w:sz w:val="28"/>
          <w:szCs w:val="28"/>
          <w:rtl w:val="0"/>
          <w:lang w:val="ru-RU"/>
        </w:rPr>
        <w:t>http://13element-al.ru</w:t>
      </w:r>
      <w:r>
        <w:rPr>
          <w:sz w:val="28"/>
          <w:szCs w:val="28"/>
        </w:rPr>
        <w:fldChar w:fldCharType="end" w:fldLock="0"/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с момента опубликования результатов тестирования заключительного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Апелляция проводиться в дистанционном формате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Финал для участников с научными работами состоится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мая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дистанционно при помощи конференц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этого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мая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личные почты и в личных кабинетах на сайте олимпиады будут отправлены дополнительные инструкции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 состоится тестовое подключение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Финал для участников с олимпиадным тестом состоится в единый день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мая с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часов по московскому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Участникам 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азрешено пользоваться черновиками в письменной форме и следующими материалами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widowControl w:val="0"/>
        <w:tabs>
          <w:tab w:val="left" w:pos="8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растворимости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8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таблица Менделеева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Участнику дается только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попытка на решение комплексного теста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Время прохождения Олимпиады для участников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классов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астрономических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участников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9-11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астрономических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Максимальный балл за каждое решенное задание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Оценивается не только правильность ответа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ход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Поэтому участники могут осуществлять решения письменно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произвести сканирование или фотографирование решений и загрузить в личный кабинет участника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709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решения олимпиадного теста НЕ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допускается связь с другими участниками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поисковых ресурсов сети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мобильной связ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другими видами коммуникаций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Переходы на сторонние сайты во время прохождения теста будут зафиксированы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системой Олимпиады и повлияют на итоговую оценку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70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2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4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6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58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0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2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4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67" w:hanging="1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b w:val="1"/>
      <w:bCs w:val="1"/>
      <w:i w:val="1"/>
      <w:iCs w:val="1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2">
    <w:name w:val="Hyperlink.2"/>
    <w:basedOn w:val="Ссылка"/>
    <w:next w:val="Hyperlink.2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0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