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692" w:rsidRPr="009A1692" w:rsidRDefault="009A1692" w:rsidP="009A1692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1692" w:rsidRPr="009A1692" w:rsidRDefault="009A1692" w:rsidP="009A1692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6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9A1692" w:rsidRPr="009A1692" w:rsidRDefault="009A1692" w:rsidP="009A1692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6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образования Красноярского края</w:t>
      </w:r>
    </w:p>
    <w:p w:rsidR="009A1692" w:rsidRPr="009A1692" w:rsidRDefault="009A1692" w:rsidP="009A1692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6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ЗАТО Железногорск Красноярского края</w:t>
      </w:r>
      <w:r w:rsidRPr="009A16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МБОУ Гимназия № 91</w:t>
      </w:r>
    </w:p>
    <w:p w:rsidR="000B6958" w:rsidRDefault="000B6958" w:rsidP="000B6958">
      <w:pPr>
        <w:pStyle w:val="a7"/>
        <w:ind w:left="180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61"/>
        <w:gridCol w:w="3402"/>
        <w:gridCol w:w="3367"/>
      </w:tblGrid>
      <w:tr w:rsidR="000B6958" w:rsidTr="00A50965">
        <w:tc>
          <w:tcPr>
            <w:tcW w:w="3261" w:type="dxa"/>
          </w:tcPr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Рассмотрено: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На заседании кафедры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893A26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Протокол № 1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«</w:t>
            </w:r>
            <w:r w:rsidR="00473272">
              <w:rPr>
                <w:b w:val="0"/>
                <w:sz w:val="24"/>
                <w:lang w:eastAsia="en-US"/>
              </w:rPr>
              <w:t>29» августа 2024</w:t>
            </w:r>
            <w:r w:rsidRPr="002A436E">
              <w:rPr>
                <w:b w:val="0"/>
                <w:sz w:val="24"/>
                <w:lang w:eastAsia="en-US"/>
              </w:rPr>
              <w:t>г.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36"/>
                <w:szCs w:val="36"/>
                <w:lang w:eastAsia="en-US"/>
              </w:rPr>
            </w:pPr>
          </w:p>
        </w:tc>
        <w:tc>
          <w:tcPr>
            <w:tcW w:w="3402" w:type="dxa"/>
          </w:tcPr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Согласовано: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На НМС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893A26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Протокол № 1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«</w:t>
            </w:r>
            <w:r w:rsidR="00893A26" w:rsidRPr="002A436E">
              <w:rPr>
                <w:b w:val="0"/>
                <w:sz w:val="24"/>
                <w:lang w:eastAsia="en-US"/>
              </w:rPr>
              <w:t>30</w:t>
            </w:r>
            <w:r w:rsidRPr="002A436E">
              <w:rPr>
                <w:b w:val="0"/>
                <w:sz w:val="24"/>
                <w:lang w:eastAsia="en-US"/>
              </w:rPr>
              <w:t>»</w:t>
            </w:r>
            <w:r w:rsidR="00473272">
              <w:rPr>
                <w:b w:val="0"/>
                <w:sz w:val="24"/>
                <w:lang w:eastAsia="en-US"/>
              </w:rPr>
              <w:t xml:space="preserve"> августа 2024</w:t>
            </w:r>
            <w:r w:rsidRPr="002A436E">
              <w:rPr>
                <w:b w:val="0"/>
                <w:sz w:val="24"/>
                <w:lang w:eastAsia="en-US"/>
              </w:rPr>
              <w:t>г.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</w:tc>
        <w:tc>
          <w:tcPr>
            <w:tcW w:w="3367" w:type="dxa"/>
          </w:tcPr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Утверждено: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Директор МБОУ Гимназия №91 им. М.В.Ломоносова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___________Головкина Т.В.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58462E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Приказ № 33</w:t>
            </w:r>
            <w:r w:rsidR="002A436E">
              <w:rPr>
                <w:b w:val="0"/>
                <w:sz w:val="24"/>
                <w:lang w:eastAsia="en-US"/>
              </w:rPr>
              <w:t xml:space="preserve"> от </w:t>
            </w:r>
            <w:r w:rsidR="000B6958" w:rsidRPr="002A436E">
              <w:rPr>
                <w:b w:val="0"/>
                <w:sz w:val="24"/>
                <w:lang w:eastAsia="en-US"/>
              </w:rPr>
              <w:t>«</w:t>
            </w:r>
            <w:r>
              <w:rPr>
                <w:b w:val="0"/>
                <w:sz w:val="24"/>
                <w:lang w:eastAsia="en-US"/>
              </w:rPr>
              <w:t>2</w:t>
            </w:r>
            <w:bookmarkStart w:id="0" w:name="_GoBack"/>
            <w:bookmarkEnd w:id="0"/>
            <w:r w:rsidR="000B6958" w:rsidRPr="002A436E">
              <w:rPr>
                <w:b w:val="0"/>
                <w:sz w:val="24"/>
                <w:lang w:eastAsia="en-US"/>
              </w:rPr>
              <w:t>»</w:t>
            </w:r>
            <w:r w:rsidR="00473272">
              <w:rPr>
                <w:b w:val="0"/>
                <w:sz w:val="24"/>
                <w:lang w:eastAsia="en-US"/>
              </w:rPr>
              <w:t xml:space="preserve"> сентября 2024</w:t>
            </w:r>
            <w:r w:rsidR="000B6958" w:rsidRPr="002A436E">
              <w:rPr>
                <w:b w:val="0"/>
                <w:sz w:val="24"/>
                <w:lang w:eastAsia="en-US"/>
              </w:rPr>
              <w:t>г.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36"/>
                <w:szCs w:val="36"/>
                <w:lang w:eastAsia="en-US"/>
              </w:rPr>
            </w:pPr>
          </w:p>
        </w:tc>
      </w:tr>
    </w:tbl>
    <w:p w:rsidR="000B6958" w:rsidRDefault="000B6958" w:rsidP="000B6958">
      <w:pPr>
        <w:pStyle w:val="a7"/>
        <w:ind w:left="180"/>
        <w:jc w:val="both"/>
      </w:pPr>
    </w:p>
    <w:p w:rsidR="000B6958" w:rsidRDefault="000B6958" w:rsidP="000B6958">
      <w:pPr>
        <w:pStyle w:val="a7"/>
        <w:jc w:val="both"/>
      </w:pPr>
    </w:p>
    <w:p w:rsidR="000B6958" w:rsidRDefault="000B6958" w:rsidP="000B6958">
      <w:pPr>
        <w:pStyle w:val="a7"/>
        <w:jc w:val="both"/>
      </w:pPr>
    </w:p>
    <w:p w:rsidR="000B6958" w:rsidRDefault="000B6958" w:rsidP="000B6958">
      <w:pPr>
        <w:pStyle w:val="a7"/>
        <w:jc w:val="both"/>
      </w:pPr>
    </w:p>
    <w:p w:rsidR="000B6958" w:rsidRDefault="000B6958" w:rsidP="000B6958">
      <w:pPr>
        <w:pStyle w:val="a7"/>
        <w:rPr>
          <w:sz w:val="44"/>
          <w:szCs w:val="44"/>
        </w:rPr>
      </w:pPr>
      <w:r>
        <w:rPr>
          <w:sz w:val="44"/>
          <w:szCs w:val="44"/>
        </w:rPr>
        <w:t>РАБОЧАЯ ПРОГРАММА</w:t>
      </w:r>
    </w:p>
    <w:p w:rsidR="000B6958" w:rsidRDefault="000B6958" w:rsidP="000B6958">
      <w:pPr>
        <w:pStyle w:val="a7"/>
        <w:rPr>
          <w:sz w:val="44"/>
          <w:szCs w:val="44"/>
        </w:rPr>
      </w:pPr>
      <w:r>
        <w:rPr>
          <w:sz w:val="44"/>
          <w:szCs w:val="44"/>
        </w:rPr>
        <w:t>на уровень среднего общего образования</w:t>
      </w:r>
    </w:p>
    <w:p w:rsidR="000B6958" w:rsidRDefault="000B6958" w:rsidP="000B6958">
      <w:pPr>
        <w:pStyle w:val="a7"/>
        <w:rPr>
          <w:sz w:val="44"/>
          <w:szCs w:val="44"/>
        </w:rPr>
      </w:pPr>
      <w:r>
        <w:rPr>
          <w:sz w:val="44"/>
          <w:szCs w:val="44"/>
        </w:rPr>
        <w:t>по ИНДИВИДУАЛЬНОМУ ПРОЕКТУ</w:t>
      </w:r>
    </w:p>
    <w:p w:rsidR="000B6958" w:rsidRDefault="00C5001C" w:rsidP="000B6958">
      <w:pPr>
        <w:pStyle w:val="a7"/>
        <w:rPr>
          <w:sz w:val="44"/>
          <w:szCs w:val="44"/>
        </w:rPr>
      </w:pPr>
      <w:r>
        <w:rPr>
          <w:sz w:val="44"/>
          <w:szCs w:val="44"/>
        </w:rPr>
        <w:t>10 класс</w:t>
      </w:r>
    </w:p>
    <w:p w:rsidR="000B6958" w:rsidRDefault="000B6958" w:rsidP="000B6958">
      <w:pPr>
        <w:pStyle w:val="a7"/>
        <w:rPr>
          <w:sz w:val="44"/>
          <w:szCs w:val="44"/>
        </w:rPr>
      </w:pPr>
    </w:p>
    <w:p w:rsidR="000B6958" w:rsidRDefault="000B6958" w:rsidP="000B6958">
      <w:pPr>
        <w:pStyle w:val="a7"/>
        <w:jc w:val="left"/>
        <w:rPr>
          <w:sz w:val="36"/>
        </w:rPr>
      </w:pPr>
    </w:p>
    <w:p w:rsidR="000B6958" w:rsidRDefault="000B6958" w:rsidP="000B6958">
      <w:pPr>
        <w:pStyle w:val="a7"/>
      </w:pPr>
    </w:p>
    <w:p w:rsidR="000B6958" w:rsidRDefault="000B6958" w:rsidP="000B6958">
      <w:pPr>
        <w:pStyle w:val="a7"/>
      </w:pPr>
    </w:p>
    <w:p w:rsidR="000B6958" w:rsidRDefault="000B6958" w:rsidP="000B6958">
      <w:pPr>
        <w:pStyle w:val="a7"/>
      </w:pPr>
    </w:p>
    <w:p w:rsidR="000B6958" w:rsidRDefault="000B6958" w:rsidP="000B6958">
      <w:pPr>
        <w:pStyle w:val="a7"/>
        <w:jc w:val="both"/>
        <w:rPr>
          <w:b w:val="0"/>
          <w:sz w:val="44"/>
          <w:szCs w:val="44"/>
        </w:rPr>
      </w:pPr>
    </w:p>
    <w:p w:rsidR="000B6958" w:rsidRDefault="000B6958" w:rsidP="000B6958">
      <w:pPr>
        <w:pStyle w:val="a7"/>
        <w:jc w:val="both"/>
        <w:rPr>
          <w:b w:val="0"/>
          <w:sz w:val="44"/>
          <w:szCs w:val="44"/>
        </w:rPr>
      </w:pPr>
    </w:p>
    <w:p w:rsidR="000B6958" w:rsidRDefault="000B6958" w:rsidP="000B6958">
      <w:pPr>
        <w:pStyle w:val="a7"/>
        <w:jc w:val="both"/>
        <w:rPr>
          <w:b w:val="0"/>
          <w:sz w:val="44"/>
          <w:szCs w:val="44"/>
        </w:rPr>
      </w:pPr>
    </w:p>
    <w:p w:rsidR="00785B24" w:rsidRDefault="00785B24" w:rsidP="000B6958">
      <w:pPr>
        <w:pStyle w:val="a7"/>
        <w:jc w:val="both"/>
        <w:rPr>
          <w:b w:val="0"/>
          <w:sz w:val="44"/>
          <w:szCs w:val="44"/>
        </w:rPr>
      </w:pPr>
    </w:p>
    <w:p w:rsidR="00785B24" w:rsidRDefault="00785B24" w:rsidP="000B6958">
      <w:pPr>
        <w:pStyle w:val="a7"/>
        <w:jc w:val="both"/>
        <w:rPr>
          <w:b w:val="0"/>
          <w:sz w:val="44"/>
          <w:szCs w:val="44"/>
        </w:rPr>
      </w:pPr>
    </w:p>
    <w:p w:rsidR="00785B24" w:rsidRDefault="00785B24" w:rsidP="000B6958">
      <w:pPr>
        <w:pStyle w:val="a7"/>
        <w:jc w:val="both"/>
        <w:rPr>
          <w:b w:val="0"/>
          <w:sz w:val="44"/>
          <w:szCs w:val="44"/>
        </w:rPr>
      </w:pPr>
    </w:p>
    <w:p w:rsidR="00785B24" w:rsidRDefault="00785B24" w:rsidP="000B6958">
      <w:pPr>
        <w:pStyle w:val="a7"/>
        <w:jc w:val="both"/>
        <w:rPr>
          <w:b w:val="0"/>
          <w:sz w:val="44"/>
          <w:szCs w:val="44"/>
        </w:rPr>
      </w:pPr>
    </w:p>
    <w:p w:rsidR="000B6958" w:rsidRDefault="000B6958" w:rsidP="000B6958">
      <w:pPr>
        <w:pStyle w:val="a7"/>
        <w:rPr>
          <w:b w:val="0"/>
        </w:rPr>
      </w:pPr>
    </w:p>
    <w:p w:rsidR="000B6958" w:rsidRPr="00FD6EAB" w:rsidRDefault="009A1692" w:rsidP="000B6958">
      <w:pPr>
        <w:pStyle w:val="a7"/>
      </w:pPr>
      <w:r>
        <w:t xml:space="preserve">Железногорск - </w:t>
      </w:r>
      <w:r w:rsidR="0058205A">
        <w:t>2024</w:t>
      </w:r>
      <w:r w:rsidR="000B6958">
        <w:t xml:space="preserve"> г.</w:t>
      </w:r>
    </w:p>
    <w:p w:rsidR="000B6958" w:rsidRDefault="000B6958" w:rsidP="003439D8">
      <w:pPr>
        <w:suppressAutoHyphens/>
        <w:spacing w:before="73" w:after="0" w:line="240" w:lineRule="auto"/>
        <w:ind w:right="446" w:firstLine="4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B6958" w:rsidRDefault="000B6958" w:rsidP="003439D8">
      <w:pPr>
        <w:suppressAutoHyphens/>
        <w:spacing w:before="73" w:after="0" w:line="240" w:lineRule="auto"/>
        <w:ind w:right="446" w:firstLine="4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148F1" w:rsidRDefault="000148F1" w:rsidP="003439D8">
      <w:pPr>
        <w:suppressAutoHyphens/>
        <w:spacing w:before="73" w:after="0" w:line="240" w:lineRule="auto"/>
        <w:ind w:right="446" w:firstLine="4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B6958" w:rsidRDefault="000B6958" w:rsidP="003439D8">
      <w:pPr>
        <w:suppressAutoHyphens/>
        <w:spacing w:before="73" w:after="0" w:line="240" w:lineRule="auto"/>
        <w:ind w:right="446" w:firstLine="4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3439D8" w:rsidRPr="0061575B" w:rsidRDefault="003439D8" w:rsidP="003439D8">
      <w:pPr>
        <w:suppressAutoHyphens/>
        <w:spacing w:before="73" w:after="0" w:line="240" w:lineRule="auto"/>
        <w:ind w:right="446" w:firstLine="4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6157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Пояснительная записка</w:t>
      </w:r>
    </w:p>
    <w:p w:rsidR="003439D8" w:rsidRPr="0061575B" w:rsidRDefault="003439D8" w:rsidP="006347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1575B">
        <w:rPr>
          <w:rFonts w:ascii="Times New Roman" w:hAnsi="Times New Roman" w:cs="Times New Roman"/>
          <w:sz w:val="24"/>
          <w:szCs w:val="24"/>
          <w:lang w:eastAsia="ar-SA"/>
        </w:rPr>
        <w:t>Рабочая программа учебного курса «Индивидуальный проект» для уровня среднего о</w:t>
      </w:r>
      <w:r w:rsidR="00C5001C">
        <w:rPr>
          <w:rFonts w:ascii="Times New Roman" w:hAnsi="Times New Roman" w:cs="Times New Roman"/>
          <w:sz w:val="24"/>
          <w:szCs w:val="24"/>
          <w:lang w:eastAsia="ar-SA"/>
        </w:rPr>
        <w:t>бщего образования (10 класс</w:t>
      </w:r>
      <w:r w:rsidRPr="0061575B">
        <w:rPr>
          <w:rFonts w:ascii="Times New Roman" w:hAnsi="Times New Roman" w:cs="Times New Roman"/>
          <w:sz w:val="24"/>
          <w:szCs w:val="24"/>
          <w:lang w:eastAsia="ar-SA"/>
        </w:rPr>
        <w:t xml:space="preserve">) разработана на основе следующих документов, определяющих содержание образования по индивидуальному </w:t>
      </w:r>
      <w:proofErr w:type="gramStart"/>
      <w:r w:rsidRPr="0061575B">
        <w:rPr>
          <w:rFonts w:ascii="Times New Roman" w:hAnsi="Times New Roman" w:cs="Times New Roman"/>
          <w:sz w:val="24"/>
          <w:szCs w:val="24"/>
          <w:lang w:eastAsia="ar-SA"/>
        </w:rPr>
        <w:t>проектированию  в</w:t>
      </w:r>
      <w:proofErr w:type="gramEnd"/>
      <w:r w:rsidRPr="0061575B">
        <w:rPr>
          <w:rFonts w:ascii="Times New Roman" w:hAnsi="Times New Roman" w:cs="Times New Roman"/>
          <w:sz w:val="24"/>
          <w:szCs w:val="24"/>
          <w:lang w:eastAsia="ar-SA"/>
        </w:rPr>
        <w:t xml:space="preserve">  средней школе:</w:t>
      </w:r>
    </w:p>
    <w:p w:rsidR="003439D8" w:rsidRPr="0061575B" w:rsidRDefault="003439D8" w:rsidP="00582CFF">
      <w:pPr>
        <w:pStyle w:val="a5"/>
        <w:numPr>
          <w:ilvl w:val="0"/>
          <w:numId w:val="5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 w:rsidRPr="0061575B">
        <w:rPr>
          <w:rFonts w:ascii="Times New Roman" w:hAnsi="Times New Roman" w:cs="Times New Roman"/>
          <w:sz w:val="24"/>
          <w:szCs w:val="24"/>
        </w:rPr>
        <w:t xml:space="preserve">Закон Российской Федерации </w:t>
      </w:r>
      <w:r w:rsidRPr="0061575B">
        <w:rPr>
          <w:rFonts w:ascii="Times New Roman" w:hAnsi="Times New Roman" w:cs="Times New Roman"/>
          <w:spacing w:val="-3"/>
          <w:sz w:val="24"/>
          <w:szCs w:val="24"/>
        </w:rPr>
        <w:t xml:space="preserve">«Об </w:t>
      </w:r>
      <w:r w:rsidRPr="0061575B">
        <w:rPr>
          <w:rFonts w:ascii="Times New Roman" w:hAnsi="Times New Roman" w:cs="Times New Roman"/>
          <w:sz w:val="24"/>
          <w:szCs w:val="24"/>
        </w:rPr>
        <w:t>образовании в РФ».(№273-ФЗ от 29.12.12г.)</w:t>
      </w:r>
    </w:p>
    <w:p w:rsidR="003439D8" w:rsidRPr="0061575B" w:rsidRDefault="003439D8" w:rsidP="00582CFF">
      <w:pPr>
        <w:pStyle w:val="a5"/>
        <w:numPr>
          <w:ilvl w:val="0"/>
          <w:numId w:val="5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 w:rsidRPr="0061575B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общего образования </w:t>
      </w:r>
      <w:r w:rsidR="00427A2A" w:rsidRPr="0061575B">
        <w:rPr>
          <w:rFonts w:ascii="Times New Roman" w:hAnsi="Times New Roman" w:cs="Times New Roman"/>
          <w:sz w:val="24"/>
          <w:szCs w:val="24"/>
        </w:rPr>
        <w:t>(</w:t>
      </w:r>
      <w:r w:rsidRPr="0061575B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17 мая 2012 г. №413</w:t>
      </w:r>
      <w:r w:rsidR="007222D8">
        <w:rPr>
          <w:rFonts w:ascii="Times New Roman" w:hAnsi="Times New Roman" w:cs="Times New Roman"/>
          <w:sz w:val="24"/>
          <w:szCs w:val="24"/>
        </w:rPr>
        <w:t>,</w:t>
      </w:r>
      <w:r w:rsidRPr="0061575B">
        <w:rPr>
          <w:rFonts w:ascii="Times New Roman" w:hAnsi="Times New Roman" w:cs="Times New Roman"/>
          <w:sz w:val="24"/>
          <w:szCs w:val="24"/>
        </w:rPr>
        <w:t xml:space="preserve"> "Об утверждении федерального государственного образовательного стандарта среднего общего</w:t>
      </w:r>
      <w:r w:rsidR="000148F1">
        <w:rPr>
          <w:rFonts w:ascii="Times New Roman" w:hAnsi="Times New Roman" w:cs="Times New Roman"/>
          <w:sz w:val="24"/>
          <w:szCs w:val="24"/>
        </w:rPr>
        <w:t xml:space="preserve"> </w:t>
      </w:r>
      <w:r w:rsidRPr="0061575B">
        <w:rPr>
          <w:rFonts w:ascii="Times New Roman" w:hAnsi="Times New Roman" w:cs="Times New Roman"/>
          <w:sz w:val="24"/>
          <w:szCs w:val="24"/>
        </w:rPr>
        <w:t>образования"</w:t>
      </w:r>
      <w:r w:rsidR="007222D8">
        <w:rPr>
          <w:rFonts w:ascii="Times New Roman" w:hAnsi="Times New Roman" w:cs="Times New Roman"/>
          <w:sz w:val="24"/>
          <w:szCs w:val="24"/>
        </w:rPr>
        <w:t>),</w:t>
      </w:r>
    </w:p>
    <w:p w:rsidR="00427A2A" w:rsidRPr="0061575B" w:rsidRDefault="000148F1" w:rsidP="00582CFF">
      <w:pPr>
        <w:pStyle w:val="a5"/>
        <w:numPr>
          <w:ilvl w:val="0"/>
          <w:numId w:val="5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Федеральная образовательная программа среднего общего образования (Приказ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23.11.2022 г. № 1014)</w:t>
      </w:r>
    </w:p>
    <w:p w:rsidR="005A3105" w:rsidRPr="0061575B" w:rsidRDefault="00A91C6B" w:rsidP="006347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575B">
        <w:rPr>
          <w:rFonts w:ascii="Times New Roman" w:hAnsi="Times New Roman" w:cs="Times New Roman"/>
          <w:sz w:val="24"/>
          <w:szCs w:val="24"/>
          <w:lang w:eastAsia="ru-RU"/>
        </w:rPr>
        <w:t xml:space="preserve">Индивидуальный итоговый проект является основным объектом оценки </w:t>
      </w:r>
      <w:proofErr w:type="spellStart"/>
      <w:r w:rsidRPr="0061575B">
        <w:rPr>
          <w:rFonts w:ascii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61575B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результатов, полученных учащимися в ходе освоения меж</w:t>
      </w:r>
      <w:r w:rsidR="000138FA" w:rsidRPr="0061575B">
        <w:rPr>
          <w:rFonts w:ascii="Times New Roman" w:hAnsi="Times New Roman" w:cs="Times New Roman"/>
          <w:sz w:val="24"/>
          <w:szCs w:val="24"/>
          <w:lang w:eastAsia="ru-RU"/>
        </w:rPr>
        <w:t xml:space="preserve">дисциплинарных учебных </w:t>
      </w:r>
      <w:proofErr w:type="spellStart"/>
      <w:proofErr w:type="gramStart"/>
      <w:r w:rsidR="000138FA" w:rsidRPr="0061575B">
        <w:rPr>
          <w:rFonts w:ascii="Times New Roman" w:hAnsi="Times New Roman" w:cs="Times New Roman"/>
          <w:sz w:val="24"/>
          <w:szCs w:val="24"/>
          <w:lang w:eastAsia="ru-RU"/>
        </w:rPr>
        <w:t>программ,и</w:t>
      </w:r>
      <w:proofErr w:type="spellEnd"/>
      <w:proofErr w:type="gramEnd"/>
      <w:r w:rsidR="000138FA" w:rsidRPr="0061575B">
        <w:rPr>
          <w:rFonts w:ascii="Times New Roman" w:hAnsi="Times New Roman" w:cs="Times New Roman"/>
          <w:sz w:val="24"/>
          <w:szCs w:val="24"/>
          <w:lang w:eastAsia="ru-RU"/>
        </w:rPr>
        <w:t xml:space="preserve"> должен быть представлен в виде завершенного учебного исследования или разработанного проекта: информационного, творческого, исследовательского, социального, практико-ориентированного, инновационного, конструкторского, инженерного, игрового в соответствии с требованиями ФГОС среднего общего образования.</w:t>
      </w:r>
    </w:p>
    <w:p w:rsidR="005A3105" w:rsidRPr="0061575B" w:rsidRDefault="005A3105" w:rsidP="005A3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61575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Основная функция данной формы деятельности – это развитие </w:t>
      </w:r>
      <w:proofErr w:type="spellStart"/>
      <w:r w:rsidRPr="0061575B">
        <w:rPr>
          <w:rFonts w:ascii="Times New Roman" w:hAnsi="Times New Roman" w:cs="Times New Roman"/>
          <w:sz w:val="24"/>
          <w:szCs w:val="24"/>
          <w:lang w:eastAsia="ru-RU" w:bidi="ru-RU"/>
        </w:rPr>
        <w:t>метапредметных</w:t>
      </w:r>
      <w:proofErr w:type="spellEnd"/>
      <w:r w:rsidRPr="0061575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умений, а также исследовательской компетентности, предпро</w:t>
      </w:r>
      <w:r w:rsidR="00195770">
        <w:rPr>
          <w:rFonts w:ascii="Times New Roman" w:hAnsi="Times New Roman" w:cs="Times New Roman"/>
          <w:sz w:val="24"/>
          <w:szCs w:val="24"/>
          <w:lang w:eastAsia="ru-RU" w:bidi="ru-RU"/>
        </w:rPr>
        <w:t>фессиональных навыков и творче</w:t>
      </w:r>
      <w:r w:rsidRPr="0061575B">
        <w:rPr>
          <w:rFonts w:ascii="Times New Roman" w:hAnsi="Times New Roman" w:cs="Times New Roman"/>
          <w:sz w:val="24"/>
          <w:szCs w:val="24"/>
          <w:lang w:eastAsia="ru-RU" w:bidi="ru-RU"/>
        </w:rPr>
        <w:t>ских способностей в соответствии с интересами и склонностями обучающегося.</w:t>
      </w:r>
    </w:p>
    <w:p w:rsidR="005A3105" w:rsidRPr="0061575B" w:rsidRDefault="005A3105" w:rsidP="005A3105">
      <w:pPr>
        <w:pStyle w:val="20"/>
        <w:shd w:val="clear" w:color="auto" w:fill="auto"/>
        <w:tabs>
          <w:tab w:val="left" w:pos="936"/>
        </w:tabs>
        <w:spacing w:line="240" w:lineRule="auto"/>
        <w:ind w:left="709" w:firstLine="0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Цели, решаемые при реализации рабочей программы:</w:t>
      </w:r>
    </w:p>
    <w:p w:rsidR="005A3105" w:rsidRPr="0061575B" w:rsidRDefault="005A3105" w:rsidP="00582CFF">
      <w:pPr>
        <w:pStyle w:val="20"/>
        <w:numPr>
          <w:ilvl w:val="0"/>
          <w:numId w:val="7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proofErr w:type="gramStart"/>
      <w:r w:rsidRPr="0061575B">
        <w:rPr>
          <w:sz w:val="24"/>
          <w:szCs w:val="24"/>
        </w:rPr>
        <w:t>продемонстрировать  способность</w:t>
      </w:r>
      <w:proofErr w:type="gramEnd"/>
      <w:r w:rsidRPr="0061575B">
        <w:rPr>
          <w:sz w:val="24"/>
          <w:szCs w:val="24"/>
        </w:rPr>
        <w:t xml:space="preserve"> и готовность обучающегося к освоению систематических знаний, их самостоятельному пополнению, переносу и интеграции</w:t>
      </w:r>
    </w:p>
    <w:p w:rsidR="005A3105" w:rsidRPr="0061575B" w:rsidRDefault="005A3105" w:rsidP="00582CFF">
      <w:pPr>
        <w:pStyle w:val="20"/>
        <w:numPr>
          <w:ilvl w:val="0"/>
          <w:numId w:val="7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развивать  способность учащегося к сотрудничеству и коммуникации</w:t>
      </w:r>
    </w:p>
    <w:p w:rsidR="005A3105" w:rsidRPr="0061575B" w:rsidRDefault="005A3105" w:rsidP="00582CFF">
      <w:pPr>
        <w:pStyle w:val="20"/>
        <w:numPr>
          <w:ilvl w:val="0"/>
          <w:numId w:val="7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формировать  способность к решению личностно и социально значимых проблем и воплощению найденных решений в практику</w:t>
      </w:r>
    </w:p>
    <w:p w:rsidR="005A3105" w:rsidRPr="0061575B" w:rsidRDefault="005A3105" w:rsidP="00582CFF">
      <w:pPr>
        <w:pStyle w:val="20"/>
        <w:numPr>
          <w:ilvl w:val="0"/>
          <w:numId w:val="7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оценивать  способность и готовность обучающегося к использованию ИКТ в целях обучения и развития</w:t>
      </w:r>
    </w:p>
    <w:p w:rsidR="005A3105" w:rsidRPr="0061575B" w:rsidRDefault="005A3105" w:rsidP="00582CFF">
      <w:pPr>
        <w:pStyle w:val="20"/>
        <w:numPr>
          <w:ilvl w:val="0"/>
          <w:numId w:val="7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 xml:space="preserve">определять уровень </w:t>
      </w:r>
      <w:proofErr w:type="spellStart"/>
      <w:r w:rsidRPr="0061575B">
        <w:rPr>
          <w:sz w:val="24"/>
          <w:szCs w:val="24"/>
        </w:rPr>
        <w:t>сформированности</w:t>
      </w:r>
      <w:proofErr w:type="spellEnd"/>
      <w:r w:rsidRPr="0061575B">
        <w:rPr>
          <w:sz w:val="24"/>
          <w:szCs w:val="24"/>
        </w:rPr>
        <w:t xml:space="preserve">  способности учащегося к самоорганизации, </w:t>
      </w:r>
      <w:proofErr w:type="spellStart"/>
      <w:r w:rsidRPr="0061575B">
        <w:rPr>
          <w:sz w:val="24"/>
          <w:szCs w:val="24"/>
        </w:rPr>
        <w:t>саморегуляции</w:t>
      </w:r>
      <w:proofErr w:type="spellEnd"/>
      <w:r w:rsidRPr="0061575B">
        <w:rPr>
          <w:sz w:val="24"/>
          <w:szCs w:val="24"/>
        </w:rPr>
        <w:t xml:space="preserve"> и рефлексии</w:t>
      </w:r>
    </w:p>
    <w:p w:rsidR="005A3105" w:rsidRPr="0061575B" w:rsidRDefault="005A3105" w:rsidP="005A3105">
      <w:pPr>
        <w:pStyle w:val="20"/>
        <w:shd w:val="clear" w:color="auto" w:fill="auto"/>
        <w:tabs>
          <w:tab w:val="left" w:pos="936"/>
        </w:tabs>
        <w:spacing w:line="240" w:lineRule="auto"/>
        <w:ind w:left="709" w:firstLine="0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Задачи, решаемые при реализации рабочей программы:</w:t>
      </w:r>
    </w:p>
    <w:p w:rsidR="005A3105" w:rsidRPr="0061575B" w:rsidRDefault="005A3105" w:rsidP="00582CFF">
      <w:pPr>
        <w:pStyle w:val="20"/>
        <w:numPr>
          <w:ilvl w:val="0"/>
          <w:numId w:val="8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обучение планированию (уметь чётко определить цель, описать шаги по её достижению, концентрироваться на достижении цели на протяжении всей работы)</w:t>
      </w:r>
    </w:p>
    <w:p w:rsidR="005A3105" w:rsidRPr="0061575B" w:rsidRDefault="005A3105" w:rsidP="00582CFF">
      <w:pPr>
        <w:pStyle w:val="20"/>
        <w:numPr>
          <w:ilvl w:val="0"/>
          <w:numId w:val="8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формирование навыков сбора и обработки информации, материалов (уметь выбрать подходящую информацию, правильно её использовать)</w:t>
      </w:r>
    </w:p>
    <w:p w:rsidR="005A3105" w:rsidRPr="0061575B" w:rsidRDefault="005A3105" w:rsidP="00582CFF">
      <w:pPr>
        <w:pStyle w:val="20"/>
        <w:numPr>
          <w:ilvl w:val="0"/>
          <w:numId w:val="8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развитие умения анализировать, развивать креативность и критическое мышление</w:t>
      </w:r>
    </w:p>
    <w:p w:rsidR="005A3105" w:rsidRPr="0061575B" w:rsidRDefault="005A3105" w:rsidP="00582CFF">
      <w:pPr>
        <w:pStyle w:val="20"/>
        <w:numPr>
          <w:ilvl w:val="0"/>
          <w:numId w:val="8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формирование и развитие навыков публичного выступления</w:t>
      </w:r>
    </w:p>
    <w:p w:rsidR="005A3105" w:rsidRPr="0061575B" w:rsidRDefault="005A3105" w:rsidP="00582CFF">
      <w:pPr>
        <w:pStyle w:val="20"/>
        <w:numPr>
          <w:ilvl w:val="0"/>
          <w:numId w:val="8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формирование позитивного отношения к деятельности (проявлять инициативу, выполнять работу в срок в соответствии с установленным планом)</w:t>
      </w:r>
    </w:p>
    <w:p w:rsidR="00F620EE" w:rsidRDefault="00F620EE" w:rsidP="00F37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575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требованиями Федерального государственного образовательного стандарта среднего общего образования предмет «И</w:t>
      </w:r>
      <w:r w:rsidR="00C5001C">
        <w:rPr>
          <w:rFonts w:ascii="Times New Roman" w:eastAsia="Times New Roman" w:hAnsi="Times New Roman" w:cs="Times New Roman"/>
          <w:color w:val="000000"/>
          <w:sz w:val="24"/>
          <w:szCs w:val="24"/>
        </w:rPr>
        <w:t>ндивидуальный проект» изучается</w:t>
      </w:r>
      <w:r w:rsidR="00094F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500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10 классе по 1 часу в неделю </w:t>
      </w:r>
      <w:proofErr w:type="spellStart"/>
      <w:r w:rsidR="00C5001C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аудиторно</w:t>
      </w:r>
      <w:proofErr w:type="spellEnd"/>
      <w:r w:rsidR="004934C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157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94F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 </w:t>
      </w:r>
      <w:r w:rsidR="00094F21" w:rsidRPr="006157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«Индивидуальный проект» </w:t>
      </w:r>
      <w:r w:rsidRPr="0061575B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находится в обязательной части учебного плана. Учебный план предусматривает обязательное изучение индивидуального проектирования на этапе среднег</w:t>
      </w:r>
      <w:r w:rsidR="00C5001C"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общего образования в объеме 34 часа</w:t>
      </w:r>
      <w:r w:rsidRPr="0061575B">
        <w:rPr>
          <w:rFonts w:ascii="Times New Roman" w:eastAsia="Times New Roman" w:hAnsi="Times New Roman" w:cs="Times New Roman"/>
          <w:color w:val="000000"/>
          <w:sz w:val="24"/>
          <w:szCs w:val="24"/>
        </w:rPr>
        <w:t>. В том числе:</w:t>
      </w:r>
    </w:p>
    <w:p w:rsidR="00C5001C" w:rsidRPr="0061575B" w:rsidRDefault="00C5001C" w:rsidP="00F37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0" w:type="auto"/>
        <w:tblInd w:w="1809" w:type="dxa"/>
        <w:tblLook w:val="04A0" w:firstRow="1" w:lastRow="0" w:firstColumn="1" w:lastColumn="0" w:noHBand="0" w:noVBand="1"/>
      </w:tblPr>
      <w:tblGrid>
        <w:gridCol w:w="3227"/>
        <w:gridCol w:w="3544"/>
      </w:tblGrid>
      <w:tr w:rsidR="00C5001C" w:rsidRPr="0061575B" w:rsidTr="00C5001C">
        <w:tc>
          <w:tcPr>
            <w:tcW w:w="3227" w:type="dxa"/>
          </w:tcPr>
          <w:p w:rsidR="00C5001C" w:rsidRPr="0061575B" w:rsidRDefault="00C5001C" w:rsidP="00487FD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C5001C" w:rsidRPr="0061575B" w:rsidRDefault="00C5001C" w:rsidP="00487F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класс</w:t>
            </w:r>
          </w:p>
        </w:tc>
      </w:tr>
      <w:tr w:rsidR="00C5001C" w:rsidRPr="0061575B" w:rsidTr="00C5001C">
        <w:tc>
          <w:tcPr>
            <w:tcW w:w="3227" w:type="dxa"/>
          </w:tcPr>
          <w:p w:rsidR="00C5001C" w:rsidRPr="0061575B" w:rsidRDefault="00C5001C" w:rsidP="00487FD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 в неделю</w:t>
            </w:r>
          </w:p>
        </w:tc>
        <w:tc>
          <w:tcPr>
            <w:tcW w:w="3544" w:type="dxa"/>
          </w:tcPr>
          <w:p w:rsidR="00C5001C" w:rsidRPr="0061575B" w:rsidRDefault="00C5001C" w:rsidP="00487F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5001C" w:rsidRPr="0061575B" w:rsidTr="00C5001C">
        <w:tc>
          <w:tcPr>
            <w:tcW w:w="3227" w:type="dxa"/>
          </w:tcPr>
          <w:p w:rsidR="00C5001C" w:rsidRPr="0061575B" w:rsidRDefault="00C5001C" w:rsidP="00487FD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Учебных недель</w:t>
            </w:r>
          </w:p>
        </w:tc>
        <w:tc>
          <w:tcPr>
            <w:tcW w:w="3544" w:type="dxa"/>
          </w:tcPr>
          <w:p w:rsidR="00C5001C" w:rsidRPr="0061575B" w:rsidRDefault="00C5001C" w:rsidP="00487F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C5001C" w:rsidRPr="0061575B" w:rsidTr="00C5001C">
        <w:tc>
          <w:tcPr>
            <w:tcW w:w="3227" w:type="dxa"/>
          </w:tcPr>
          <w:p w:rsidR="00C5001C" w:rsidRPr="0061575B" w:rsidRDefault="00C5001C" w:rsidP="00487FD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 за год</w:t>
            </w:r>
          </w:p>
        </w:tc>
        <w:tc>
          <w:tcPr>
            <w:tcW w:w="3544" w:type="dxa"/>
          </w:tcPr>
          <w:p w:rsidR="00C5001C" w:rsidRPr="0061575B" w:rsidRDefault="00C5001C" w:rsidP="00487F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F620EE" w:rsidRDefault="00F620EE" w:rsidP="00F620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22D8" w:rsidRPr="007222D8" w:rsidRDefault="007222D8" w:rsidP="00CF7365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Преобладающие формы текущего контроля и промежуточной аттестации обучающихся в Гимназии соответствуют Положению о формах, периодичности, порядке текущего контроля успеваемости и промежуточной аттестации обучающихся.</w:t>
      </w:r>
    </w:p>
    <w:p w:rsidR="007222D8" w:rsidRPr="007222D8" w:rsidRDefault="007222D8" w:rsidP="00CF73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Текущий контроль успеваемо</w:t>
      </w:r>
      <w:r w:rsidR="002133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проводится поурочно, по темам</w:t>
      </w:r>
      <w:r w:rsidRPr="007222D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учебным полугодиям в сл</w:t>
      </w:r>
      <w:r w:rsidR="00F3700D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едующих формах: защиты проектов</w:t>
      </w:r>
      <w:r w:rsidR="00CF73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3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устных ответов.</w:t>
      </w:r>
    </w:p>
    <w:p w:rsidR="007222D8" w:rsidRPr="007222D8" w:rsidRDefault="00C5001C" w:rsidP="00CF7365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оценивания учебных </w:t>
      </w:r>
      <w:r w:rsidR="007222D8" w:rsidRPr="007222D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достижений обучающихся осуще</w:t>
      </w:r>
      <w:r w:rsidR="00CF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ствляется на основе Положения об индивидуальном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проекте обучающихся 10</w:t>
      </w:r>
      <w:r w:rsidR="00CF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в соответствии с ФГОС СОО</w:t>
      </w:r>
    </w:p>
    <w:p w:rsidR="006C69E0" w:rsidRDefault="006C69E0" w:rsidP="00BC2F64">
      <w:pPr>
        <w:spacing w:after="0" w:line="240" w:lineRule="auto"/>
        <w:jc w:val="center"/>
        <w:rPr>
          <w:rFonts w:ascii="Times New Roman" w:eastAsia="Verdana" w:hAnsi="Times New Roman" w:cs="Times New Roman"/>
          <w:b/>
          <w:color w:val="2B2B2B"/>
          <w:sz w:val="24"/>
          <w:szCs w:val="24"/>
          <w:highlight w:val="white"/>
        </w:rPr>
      </w:pPr>
    </w:p>
    <w:p w:rsidR="00796BD0" w:rsidRPr="0061575B" w:rsidRDefault="00A91C6B" w:rsidP="00BC2F64">
      <w:pPr>
        <w:spacing w:after="0" w:line="240" w:lineRule="auto"/>
        <w:jc w:val="center"/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b/>
          <w:color w:val="2B2B2B"/>
          <w:sz w:val="24"/>
          <w:szCs w:val="24"/>
          <w:highlight w:val="white"/>
        </w:rPr>
        <w:t>Планируемые результаты освоения учебного предмета, курса</w:t>
      </w:r>
    </w:p>
    <w:p w:rsidR="00136BDA" w:rsidRPr="0061575B" w:rsidRDefault="00136BDA" w:rsidP="00BC2F64">
      <w:pPr>
        <w:spacing w:after="0" w:line="240" w:lineRule="auto"/>
        <w:ind w:firstLine="567"/>
        <w:jc w:val="both"/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Планируемые </w:t>
      </w:r>
      <w:r w:rsidRPr="0061575B">
        <w:rPr>
          <w:rFonts w:ascii="Times New Roman" w:eastAsia="Verdana" w:hAnsi="Times New Roman" w:cs="Times New Roman"/>
          <w:b/>
          <w:color w:val="2B2B2B"/>
          <w:sz w:val="24"/>
          <w:szCs w:val="24"/>
        </w:rPr>
        <w:t xml:space="preserve">личностные результаты </w:t>
      </w: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включают:</w:t>
      </w:r>
    </w:p>
    <w:p w:rsidR="00136BDA" w:rsidRPr="0061575B" w:rsidRDefault="00136BDA" w:rsidP="00136BDA">
      <w:pPr>
        <w:pStyle w:val="a5"/>
        <w:numPr>
          <w:ilvl w:val="0"/>
          <w:numId w:val="9"/>
        </w:numPr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готовность и способность обучающихся к саморазвитию и личностному самоопределению</w:t>
      </w:r>
    </w:p>
    <w:p w:rsidR="00136BDA" w:rsidRPr="0061575B" w:rsidRDefault="00136BDA" w:rsidP="00136BDA">
      <w:pPr>
        <w:pStyle w:val="a5"/>
        <w:numPr>
          <w:ilvl w:val="0"/>
          <w:numId w:val="9"/>
        </w:numPr>
        <w:rPr>
          <w:rFonts w:ascii="Times New Roman" w:eastAsia="Verdana" w:hAnsi="Times New Roman" w:cs="Times New Roman"/>
          <w:color w:val="2B2B2B"/>
          <w:sz w:val="24"/>
          <w:szCs w:val="24"/>
        </w:rPr>
      </w:pPr>
      <w:proofErr w:type="spellStart"/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сформированность</w:t>
      </w:r>
      <w:proofErr w:type="spellEnd"/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мотивации к обучению и целенаправленной познавательной деятельности</w:t>
      </w:r>
    </w:p>
    <w:p w:rsidR="00136BDA" w:rsidRPr="0061575B" w:rsidRDefault="00136BDA" w:rsidP="00136BDA">
      <w:pPr>
        <w:pStyle w:val="a5"/>
        <w:numPr>
          <w:ilvl w:val="0"/>
          <w:numId w:val="9"/>
        </w:numPr>
        <w:rPr>
          <w:rFonts w:ascii="Times New Roman" w:eastAsia="Verdana" w:hAnsi="Times New Roman" w:cs="Times New Roman"/>
          <w:color w:val="2B2B2B"/>
          <w:sz w:val="24"/>
          <w:szCs w:val="24"/>
        </w:rPr>
      </w:pPr>
      <w:proofErr w:type="spellStart"/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сформированность</w:t>
      </w:r>
      <w:proofErr w:type="spellEnd"/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системы значимых социальных и межличностных отношений, ценностно-смысловых установок, отражающих личностные и гражданские позиции в деятельности, антикоррупционное мировоззрение,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социуме.</w:t>
      </w:r>
    </w:p>
    <w:p w:rsidR="00136BDA" w:rsidRPr="0061575B" w:rsidRDefault="00136BDA" w:rsidP="00136BDA">
      <w:pPr>
        <w:spacing w:after="0" w:line="240" w:lineRule="auto"/>
        <w:ind w:firstLine="567"/>
        <w:jc w:val="both"/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Планируемые </w:t>
      </w:r>
      <w:proofErr w:type="spellStart"/>
      <w:r w:rsidRPr="0061575B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метапредметные</w:t>
      </w:r>
      <w:proofErr w:type="spellEnd"/>
      <w:r w:rsidRPr="0061575B">
        <w:rPr>
          <w:rFonts w:ascii="Times New Roman" w:eastAsia="Verdana" w:hAnsi="Times New Roman" w:cs="Times New Roman"/>
          <w:b/>
          <w:color w:val="2B2B2B"/>
          <w:sz w:val="24"/>
          <w:szCs w:val="24"/>
        </w:rPr>
        <w:t xml:space="preserve"> результаты</w:t>
      </w: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включают:</w:t>
      </w:r>
    </w:p>
    <w:p w:rsidR="00136BDA" w:rsidRPr="0061575B" w:rsidRDefault="00136BDA" w:rsidP="00136BDA">
      <w:pPr>
        <w:pStyle w:val="a5"/>
        <w:numPr>
          <w:ilvl w:val="0"/>
          <w:numId w:val="10"/>
        </w:numPr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освоенные </w:t>
      </w:r>
      <w:proofErr w:type="spellStart"/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межпредметные</w:t>
      </w:r>
      <w:proofErr w:type="spellEnd"/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</w:t>
      </w:r>
    </w:p>
    <w:p w:rsidR="00136BDA" w:rsidRPr="0061575B" w:rsidRDefault="00136BDA" w:rsidP="00136BDA">
      <w:pPr>
        <w:pStyle w:val="a5"/>
        <w:numPr>
          <w:ilvl w:val="0"/>
          <w:numId w:val="10"/>
        </w:numPr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самостоятельность в планировании и осуществлении учебной деятельности и организации учебного сотрудничества с педагогами и сверстниками;</w:t>
      </w:r>
    </w:p>
    <w:p w:rsidR="00136BDA" w:rsidRPr="0061575B" w:rsidRDefault="00136BDA" w:rsidP="00136BDA">
      <w:pPr>
        <w:pStyle w:val="a5"/>
        <w:numPr>
          <w:ilvl w:val="0"/>
          <w:numId w:val="10"/>
        </w:numPr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способность к построению индивидуальной образовательной траектории, владение навыками учебно-исследовательской, проектной и социальной деятельности.</w:t>
      </w:r>
    </w:p>
    <w:p w:rsidR="00473842" w:rsidRDefault="00F3700D" w:rsidP="00473842">
      <w:pPr>
        <w:spacing w:after="0" w:line="240" w:lineRule="auto"/>
        <w:ind w:firstLine="567"/>
        <w:jc w:val="both"/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П</w:t>
      </w:r>
      <w:r w:rsidR="00473842"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р</w:t>
      </w:r>
      <w:r w:rsidR="00473842" w:rsidRPr="0061575B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едметные результаты</w:t>
      </w:r>
      <w:r w:rsidR="00473842"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: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Выпускник научится: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 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 оценивать ресурсы, в том числе и нематериальные (такие, как время), необходимые для достижения -находить различные источники материальных и нематериальных ресурсов, предоставляющих исследований и реализации проектов в различных областях -адекватно оценивать последствия реализации своего проекта (изменения, которые он повлечет в жизни других людей, сообществ);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 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Выпускник получит возможность научиться: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-вступать в коммуникацию с держателями различных типов ресурсов, точно и объективно или возможные результаты исследования, с целью обеспечения продуктивного взаимовыгодного сотрудничества;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этапе.</w:t>
      </w:r>
    </w:p>
    <w:p w:rsidR="0061575B" w:rsidRPr="00F3700D" w:rsidRDefault="0061575B" w:rsidP="0061575B">
      <w:pPr>
        <w:spacing w:after="0" w:line="240" w:lineRule="auto"/>
        <w:jc w:val="center"/>
        <w:rPr>
          <w:rFonts w:ascii="Times New Roman" w:eastAsia="Verdana" w:hAnsi="Times New Roman" w:cs="Times New Roman"/>
          <w:b/>
          <w:color w:val="2B2B2B"/>
          <w:sz w:val="24"/>
          <w:szCs w:val="24"/>
          <w:highlight w:val="white"/>
        </w:rPr>
      </w:pPr>
    </w:p>
    <w:p w:rsidR="00B928F8" w:rsidRPr="00F3700D" w:rsidRDefault="00B928F8" w:rsidP="0061575B">
      <w:pPr>
        <w:spacing w:after="0" w:line="240" w:lineRule="auto"/>
        <w:jc w:val="center"/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  <w:r w:rsidRPr="00F3700D">
        <w:rPr>
          <w:rFonts w:ascii="Times New Roman" w:eastAsia="Verdana" w:hAnsi="Times New Roman" w:cs="Times New Roman"/>
          <w:b/>
          <w:color w:val="2B2B2B"/>
          <w:sz w:val="24"/>
          <w:szCs w:val="24"/>
          <w:highlight w:val="white"/>
        </w:rPr>
        <w:t>Сод</w:t>
      </w:r>
      <w:r w:rsidR="00EF61BD" w:rsidRPr="00F3700D">
        <w:rPr>
          <w:rFonts w:ascii="Times New Roman" w:eastAsia="Verdana" w:hAnsi="Times New Roman" w:cs="Times New Roman"/>
          <w:b/>
          <w:color w:val="2B2B2B"/>
          <w:sz w:val="24"/>
          <w:szCs w:val="24"/>
          <w:highlight w:val="white"/>
        </w:rPr>
        <w:t>ержание учебного предмета</w:t>
      </w:r>
      <w:r w:rsidR="00EF61BD"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 xml:space="preserve"> «Индивидуальный проект»</w:t>
      </w:r>
    </w:p>
    <w:p w:rsidR="008B26D4" w:rsidRPr="00F3700D" w:rsidRDefault="008B26D4" w:rsidP="00CD59BC">
      <w:pPr>
        <w:pStyle w:val="a5"/>
        <w:numPr>
          <w:ilvl w:val="0"/>
          <w:numId w:val="13"/>
        </w:numPr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  <w:r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Введение (1 час)</w:t>
      </w:r>
    </w:p>
    <w:p w:rsidR="008B26D4" w:rsidRPr="00F3700D" w:rsidRDefault="008B26D4" w:rsidP="008B26D4">
      <w:pPr>
        <w:spacing w:after="0" w:line="240" w:lineRule="auto"/>
        <w:ind w:firstLine="567"/>
        <w:jc w:val="both"/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F3700D">
        <w:rPr>
          <w:rFonts w:ascii="Times New Roman" w:eastAsia="Verdana" w:hAnsi="Times New Roman" w:cs="Times New Roman"/>
          <w:color w:val="2B2B2B"/>
          <w:sz w:val="24"/>
          <w:szCs w:val="24"/>
        </w:rPr>
        <w:t>Особенности проектной деятельности. Основные требования к исследованию</w:t>
      </w:r>
      <w:r w:rsidR="0061575B" w:rsidRPr="00F3700D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и проектированию</w:t>
      </w:r>
      <w:r w:rsidRPr="00F3700D">
        <w:rPr>
          <w:rFonts w:ascii="Times New Roman" w:eastAsia="Verdana" w:hAnsi="Times New Roman" w:cs="Times New Roman"/>
          <w:color w:val="2B2B2B"/>
          <w:sz w:val="24"/>
          <w:szCs w:val="24"/>
        </w:rPr>
        <w:t>. Теоретические основы исследовательской и проектной деятельности.</w:t>
      </w:r>
    </w:p>
    <w:p w:rsidR="008B26D4" w:rsidRPr="00F3700D" w:rsidRDefault="008B26D4" w:rsidP="00CD59BC">
      <w:pPr>
        <w:pStyle w:val="a5"/>
        <w:numPr>
          <w:ilvl w:val="0"/>
          <w:numId w:val="13"/>
        </w:numPr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  <w:r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 xml:space="preserve">Общая характеристика </w:t>
      </w:r>
      <w:proofErr w:type="gramStart"/>
      <w:r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проектной  и</w:t>
      </w:r>
      <w:proofErr w:type="gramEnd"/>
      <w:r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 xml:space="preserve"> исследовательской деятельности (</w:t>
      </w:r>
      <w:r w:rsidR="004934C9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7</w:t>
      </w:r>
      <w:r w:rsidR="005029A5"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 xml:space="preserve"> часов</w:t>
      </w:r>
      <w:r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)</w:t>
      </w:r>
    </w:p>
    <w:p w:rsidR="008B26D4" w:rsidRPr="00F3700D" w:rsidRDefault="008B26D4" w:rsidP="008B26D4">
      <w:pPr>
        <w:spacing w:after="0" w:line="240" w:lineRule="auto"/>
        <w:ind w:firstLine="567"/>
        <w:jc w:val="both"/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F3700D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Виды школьных проектов. Основные технологические подходы. Особенности </w:t>
      </w:r>
      <w:proofErr w:type="spellStart"/>
      <w:r w:rsidRPr="00F3700D">
        <w:rPr>
          <w:rFonts w:ascii="Times New Roman" w:eastAsia="Verdana" w:hAnsi="Times New Roman" w:cs="Times New Roman"/>
          <w:color w:val="2B2B2B"/>
          <w:sz w:val="24"/>
          <w:szCs w:val="24"/>
        </w:rPr>
        <w:t>монопроекта</w:t>
      </w:r>
      <w:proofErr w:type="spellEnd"/>
      <w:r w:rsidRPr="00F3700D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и </w:t>
      </w:r>
      <w:proofErr w:type="spellStart"/>
      <w:r w:rsidRPr="00F3700D">
        <w:rPr>
          <w:rFonts w:ascii="Times New Roman" w:eastAsia="Verdana" w:hAnsi="Times New Roman" w:cs="Times New Roman"/>
          <w:color w:val="2B2B2B"/>
          <w:sz w:val="24"/>
          <w:szCs w:val="24"/>
        </w:rPr>
        <w:t>межпредметного</w:t>
      </w:r>
      <w:proofErr w:type="spellEnd"/>
      <w:r w:rsidRPr="00F3700D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проектов. Учебный проект. Определение темы проекта. Этапы работы над проектом. Методы исследования. Технология составления плана работы. Определение цели и задач проекта. Виды источников информации. Алгоритм работы с литературой. Алгоритм работы </w:t>
      </w:r>
      <w:r w:rsidRPr="00F3700D">
        <w:rPr>
          <w:rFonts w:ascii="Times New Roman" w:eastAsia="Verdana" w:hAnsi="Times New Roman" w:cs="Times New Roman"/>
          <w:color w:val="2B2B2B"/>
          <w:sz w:val="24"/>
          <w:szCs w:val="24"/>
        </w:rPr>
        <w:lastRenderedPageBreak/>
        <w:t>с ресурсами Интернета. Составление глоссария по теме исследования. Понятие о плагиате и способы его неиспользования в работе.</w:t>
      </w:r>
    </w:p>
    <w:p w:rsidR="008B26D4" w:rsidRPr="00F3700D" w:rsidRDefault="008B26D4" w:rsidP="00CD59BC">
      <w:pPr>
        <w:pStyle w:val="a5"/>
        <w:numPr>
          <w:ilvl w:val="0"/>
          <w:numId w:val="13"/>
        </w:numPr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  <w:r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Алгоритм проектной и исследовательской деятельности. Учебное проектирование (</w:t>
      </w:r>
      <w:r w:rsidR="004934C9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26 часов</w:t>
      </w:r>
      <w:r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)</w:t>
      </w:r>
    </w:p>
    <w:p w:rsidR="008B26D4" w:rsidRPr="0061575B" w:rsidRDefault="008B26D4" w:rsidP="008B26D4">
      <w:pPr>
        <w:spacing w:after="0" w:line="240" w:lineRule="auto"/>
        <w:ind w:firstLine="567"/>
        <w:jc w:val="both"/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Структура, этапы проектной и исследовательской работ, критерии оценки. </w:t>
      </w:r>
      <w:r w:rsidR="005029A5"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Составление плана информационного текста. </w:t>
      </w: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Введение и основная часть работы.</w:t>
      </w:r>
      <w:r w:rsidR="005029A5"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Определение научной проблемы: постановка цели и задач учебного проекта или исследования.</w:t>
      </w:r>
      <w:r w:rsidR="00452286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</w:t>
      </w:r>
      <w:r w:rsidR="005029A5"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Выдвижение гипотезы исследования. </w:t>
      </w: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Методы исследования. Результаты опытно-экспериментальной работы. Графические материалы проекта: виды, технология, требования к оформлению. Тезисы.</w:t>
      </w:r>
      <w:r w:rsidR="005029A5"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Конспект.</w:t>
      </w:r>
      <w:r w:rsidR="00452286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</w:t>
      </w:r>
      <w:r w:rsidR="005029A5"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Реферат. Эссе. Цитирование. Правила оформления цитат. Рецензирование. </w:t>
      </w: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Способы оформления конечных результатов индивидуального проекта (презентаций, защиты, творческих отчетов, просмотров и др.)</w:t>
      </w:r>
    </w:p>
    <w:p w:rsidR="008B26D4" w:rsidRPr="0061575B" w:rsidRDefault="008B26D4" w:rsidP="008B26D4">
      <w:pPr>
        <w:spacing w:after="0" w:line="240" w:lineRule="auto"/>
        <w:ind w:firstLine="567"/>
        <w:jc w:val="both"/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Технология презентации. Создание компьютерной презентации. Навыки монологической речи. Аргументирующая речь. Умение отвечать на незапланированные вопросы. Составление архива проекта. Составление архива проекта: электронный вариант. Публичное выступление на трибуне и личность. Главные предпосылки успеха публичного выступления. Подготовка авторского доклада. Представление работы, предзащита проекта. Корректировка проекта с учетом рекомендаций.</w:t>
      </w:r>
    </w:p>
    <w:p w:rsidR="004448A4" w:rsidRPr="0061575B" w:rsidRDefault="004448A4" w:rsidP="004448A4">
      <w:pPr>
        <w:spacing w:after="0" w:line="240" w:lineRule="auto"/>
        <w:ind w:firstLine="567"/>
        <w:jc w:val="center"/>
        <w:rPr>
          <w:rFonts w:ascii="Times New Roman" w:eastAsia="Verdana" w:hAnsi="Times New Roman" w:cs="Times New Roman"/>
          <w:color w:val="2B2B2B"/>
          <w:sz w:val="24"/>
          <w:szCs w:val="24"/>
        </w:rPr>
      </w:pPr>
    </w:p>
    <w:p w:rsidR="004448A4" w:rsidRPr="0061575B" w:rsidRDefault="004448A4" w:rsidP="004448A4">
      <w:pPr>
        <w:spacing w:after="0" w:line="240" w:lineRule="auto"/>
        <w:ind w:firstLine="567"/>
        <w:jc w:val="center"/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Тематическое планирование</w:t>
      </w:r>
      <w:r w:rsidR="008C0167" w:rsidRPr="0061575B">
        <w:rPr>
          <w:rFonts w:ascii="Times New Roman" w:eastAsia="Verdana" w:hAnsi="Times New Roman" w:cs="Times New Roman"/>
          <w:b/>
          <w:color w:val="2B2B2B"/>
          <w:sz w:val="24"/>
          <w:szCs w:val="24"/>
        </w:rPr>
        <w:t xml:space="preserve"> учебного предмета «Индивидуальный проект»</w:t>
      </w:r>
      <w:r w:rsidR="001E5A79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,</w:t>
      </w:r>
      <w:r w:rsidR="00A2796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 xml:space="preserve"> </w:t>
      </w:r>
      <w:r w:rsidR="001E5A79">
        <w:rPr>
          <w:rFonts w:ascii="Times New Roman" w:hAnsi="Times New Roman"/>
          <w:b/>
          <w:sz w:val="24"/>
          <w:szCs w:val="24"/>
        </w:rPr>
        <w:t>в том числе с учетом рабочей программы воспитания</w:t>
      </w:r>
    </w:p>
    <w:p w:rsidR="004448A4" w:rsidRPr="0061575B" w:rsidRDefault="004448A4" w:rsidP="004448A4">
      <w:pPr>
        <w:spacing w:after="0" w:line="240" w:lineRule="auto"/>
        <w:ind w:firstLine="567"/>
        <w:jc w:val="center"/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</w:p>
    <w:tbl>
      <w:tblPr>
        <w:tblStyle w:val="a6"/>
        <w:tblW w:w="10421" w:type="dxa"/>
        <w:tblLook w:val="04A0" w:firstRow="1" w:lastRow="0" w:firstColumn="1" w:lastColumn="0" w:noHBand="0" w:noVBand="1"/>
      </w:tblPr>
      <w:tblGrid>
        <w:gridCol w:w="701"/>
        <w:gridCol w:w="5424"/>
        <w:gridCol w:w="1533"/>
        <w:gridCol w:w="2763"/>
      </w:tblGrid>
      <w:tr w:rsidR="00CF7365" w:rsidRPr="0061575B" w:rsidTr="00CF7365">
        <w:tc>
          <w:tcPr>
            <w:tcW w:w="765" w:type="dxa"/>
          </w:tcPr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№ п/п</w:t>
            </w:r>
          </w:p>
        </w:tc>
        <w:tc>
          <w:tcPr>
            <w:tcW w:w="6725" w:type="dxa"/>
          </w:tcPr>
          <w:p w:rsidR="00A10339" w:rsidRDefault="00A10339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</w:p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Название раздела</w:t>
            </w:r>
          </w:p>
        </w:tc>
        <w:tc>
          <w:tcPr>
            <w:tcW w:w="1579" w:type="dxa"/>
          </w:tcPr>
          <w:p w:rsidR="00A10339" w:rsidRDefault="00A10339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</w:p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Количество часов</w:t>
            </w:r>
          </w:p>
        </w:tc>
        <w:tc>
          <w:tcPr>
            <w:tcW w:w="1352" w:type="dxa"/>
          </w:tcPr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proofErr w:type="spellStart"/>
            <w:r w:rsidRPr="00A07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A07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07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A07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A07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A07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7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CF7365" w:rsidRPr="0061575B" w:rsidTr="00CF7365">
        <w:tc>
          <w:tcPr>
            <w:tcW w:w="765" w:type="dxa"/>
          </w:tcPr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  <w:tc>
          <w:tcPr>
            <w:tcW w:w="6725" w:type="dxa"/>
          </w:tcPr>
          <w:p w:rsidR="00CF7365" w:rsidRPr="0061575B" w:rsidRDefault="00CF7365" w:rsidP="004448A4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Введение</w:t>
            </w:r>
          </w:p>
        </w:tc>
        <w:tc>
          <w:tcPr>
            <w:tcW w:w="1579" w:type="dxa"/>
          </w:tcPr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  <w:tc>
          <w:tcPr>
            <w:tcW w:w="1352" w:type="dxa"/>
          </w:tcPr>
          <w:p w:rsidR="00CF7365" w:rsidRPr="0061575B" w:rsidRDefault="0058462E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hyperlink r:id="rId5" w:history="1">
              <w:r w:rsidR="005B0364" w:rsidRPr="00FE5469">
                <w:rPr>
                  <w:rStyle w:val="a9"/>
                  <w:rFonts w:ascii="Times New Roman" w:eastAsia="Verdana" w:hAnsi="Times New Roman" w:cs="Times New Roman"/>
                  <w:sz w:val="24"/>
                  <w:szCs w:val="24"/>
                </w:rPr>
                <w:t>https://resh.edu.ru/subject/</w:t>
              </w:r>
            </w:hyperlink>
            <w:r w:rsidR="005B0364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 xml:space="preserve"> </w:t>
            </w:r>
          </w:p>
        </w:tc>
      </w:tr>
      <w:tr w:rsidR="00CF7365" w:rsidRPr="0061575B" w:rsidTr="00CF7365">
        <w:tc>
          <w:tcPr>
            <w:tcW w:w="765" w:type="dxa"/>
          </w:tcPr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2</w:t>
            </w:r>
          </w:p>
        </w:tc>
        <w:tc>
          <w:tcPr>
            <w:tcW w:w="6725" w:type="dxa"/>
          </w:tcPr>
          <w:p w:rsidR="00CF7365" w:rsidRPr="0061575B" w:rsidRDefault="00CF7365" w:rsidP="004448A4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Общая характеристика проектной  и исследовательской деятельности</w:t>
            </w:r>
          </w:p>
        </w:tc>
        <w:tc>
          <w:tcPr>
            <w:tcW w:w="1579" w:type="dxa"/>
          </w:tcPr>
          <w:p w:rsidR="00CF7365" w:rsidRPr="0061575B" w:rsidRDefault="004934C9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7</w:t>
            </w:r>
          </w:p>
        </w:tc>
        <w:tc>
          <w:tcPr>
            <w:tcW w:w="1352" w:type="dxa"/>
          </w:tcPr>
          <w:p w:rsidR="00CF7365" w:rsidRPr="0061575B" w:rsidRDefault="0058462E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hyperlink r:id="rId6" w:history="1">
              <w:r w:rsidR="00776934" w:rsidRPr="00FE5469">
                <w:rPr>
                  <w:rStyle w:val="a9"/>
                  <w:rFonts w:ascii="Times New Roman" w:eastAsia="Verdana" w:hAnsi="Times New Roman" w:cs="Times New Roman"/>
                  <w:sz w:val="24"/>
                  <w:szCs w:val="24"/>
                </w:rPr>
                <w:t>https://resh.edu.ru/subject</w:t>
              </w:r>
            </w:hyperlink>
            <w:r w:rsidR="00776934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 xml:space="preserve"> </w:t>
            </w:r>
            <w:r w:rsidR="00CF7365" w:rsidRPr="00CF7365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/</w:t>
            </w:r>
          </w:p>
        </w:tc>
      </w:tr>
      <w:tr w:rsidR="00CF7365" w:rsidRPr="0061575B" w:rsidTr="00CF7365">
        <w:tc>
          <w:tcPr>
            <w:tcW w:w="765" w:type="dxa"/>
          </w:tcPr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3</w:t>
            </w:r>
          </w:p>
        </w:tc>
        <w:tc>
          <w:tcPr>
            <w:tcW w:w="6725" w:type="dxa"/>
          </w:tcPr>
          <w:p w:rsidR="00CF7365" w:rsidRPr="0061575B" w:rsidRDefault="00CF7365" w:rsidP="004448A4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Алгоритм проектной и исследовательской деятельности. Учебное проектирование</w:t>
            </w:r>
          </w:p>
        </w:tc>
        <w:tc>
          <w:tcPr>
            <w:tcW w:w="1579" w:type="dxa"/>
          </w:tcPr>
          <w:p w:rsidR="00CF7365" w:rsidRPr="0061575B" w:rsidRDefault="004934C9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26</w:t>
            </w:r>
          </w:p>
        </w:tc>
        <w:tc>
          <w:tcPr>
            <w:tcW w:w="1352" w:type="dxa"/>
          </w:tcPr>
          <w:p w:rsidR="00CF7365" w:rsidRPr="0061575B" w:rsidRDefault="0058462E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hyperlink r:id="rId7" w:history="1">
              <w:r w:rsidR="00776934" w:rsidRPr="00FE5469">
                <w:rPr>
                  <w:rStyle w:val="a9"/>
                  <w:rFonts w:ascii="Times New Roman" w:eastAsia="Verdana" w:hAnsi="Times New Roman" w:cs="Times New Roman"/>
                  <w:sz w:val="24"/>
                  <w:szCs w:val="24"/>
                </w:rPr>
                <w:t>https://resh.edu.ru/subject/</w:t>
              </w:r>
            </w:hyperlink>
            <w:r w:rsidR="00776934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 xml:space="preserve"> </w:t>
            </w:r>
          </w:p>
        </w:tc>
      </w:tr>
      <w:tr w:rsidR="00CF7365" w:rsidRPr="0061575B" w:rsidTr="00CF7365">
        <w:tc>
          <w:tcPr>
            <w:tcW w:w="765" w:type="dxa"/>
          </w:tcPr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</w:p>
        </w:tc>
        <w:tc>
          <w:tcPr>
            <w:tcW w:w="6725" w:type="dxa"/>
          </w:tcPr>
          <w:p w:rsidR="00CF7365" w:rsidRPr="0061575B" w:rsidRDefault="00CF7365" w:rsidP="004448A4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ВСЕГО:</w:t>
            </w:r>
          </w:p>
        </w:tc>
        <w:tc>
          <w:tcPr>
            <w:tcW w:w="1579" w:type="dxa"/>
          </w:tcPr>
          <w:p w:rsidR="00CF7365" w:rsidRPr="0061575B" w:rsidRDefault="004934C9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34</w:t>
            </w:r>
          </w:p>
        </w:tc>
        <w:tc>
          <w:tcPr>
            <w:tcW w:w="1352" w:type="dxa"/>
          </w:tcPr>
          <w:p w:rsidR="00CF7365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</w:p>
        </w:tc>
      </w:tr>
    </w:tbl>
    <w:p w:rsidR="00487FDD" w:rsidRDefault="00487FDD" w:rsidP="00195770">
      <w:pPr>
        <w:spacing w:after="0" w:line="240" w:lineRule="auto"/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</w:p>
    <w:sectPr w:rsidR="00487FDD" w:rsidSect="003439D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92255"/>
    <w:multiLevelType w:val="hybridMultilevel"/>
    <w:tmpl w:val="92D0B4CA"/>
    <w:lvl w:ilvl="0" w:tplc="357C3DD8">
      <w:start w:val="1"/>
      <w:numFmt w:val="upperRoman"/>
      <w:lvlText w:val="%1."/>
      <w:lvlJc w:val="left"/>
      <w:pPr>
        <w:ind w:left="648" w:hanging="152"/>
        <w:jc w:val="right"/>
      </w:pPr>
      <w:rPr>
        <w:rFonts w:ascii="Arial" w:eastAsia="Arial" w:hAnsi="Arial" w:cs="Arial" w:hint="default"/>
        <w:b/>
        <w:bCs/>
        <w:color w:val="231F20"/>
        <w:spacing w:val="0"/>
        <w:w w:val="101"/>
        <w:sz w:val="18"/>
        <w:szCs w:val="18"/>
        <w:lang w:val="ru-RU" w:eastAsia="ru-RU" w:bidi="ru-RU"/>
      </w:rPr>
    </w:lvl>
    <w:lvl w:ilvl="1" w:tplc="F466757C">
      <w:start w:val="1"/>
      <w:numFmt w:val="decimal"/>
      <w:lvlText w:val="%2."/>
      <w:lvlJc w:val="left"/>
      <w:pPr>
        <w:ind w:left="281" w:hanging="182"/>
        <w:jc w:val="right"/>
      </w:pPr>
      <w:rPr>
        <w:rFonts w:ascii="Arial" w:eastAsia="Arial" w:hAnsi="Arial" w:cs="Arial" w:hint="default"/>
        <w:color w:val="231F20"/>
        <w:spacing w:val="-7"/>
        <w:w w:val="93"/>
        <w:sz w:val="18"/>
        <w:szCs w:val="18"/>
        <w:lang w:val="ru-RU" w:eastAsia="ru-RU" w:bidi="ru-RU"/>
      </w:rPr>
    </w:lvl>
    <w:lvl w:ilvl="2" w:tplc="A0960460">
      <w:numFmt w:val="bullet"/>
      <w:lvlText w:val="•"/>
      <w:lvlJc w:val="left"/>
      <w:pPr>
        <w:ind w:left="1077" w:hanging="182"/>
      </w:pPr>
      <w:rPr>
        <w:rFonts w:hint="default"/>
        <w:lang w:val="ru-RU" w:eastAsia="ru-RU" w:bidi="ru-RU"/>
      </w:rPr>
    </w:lvl>
    <w:lvl w:ilvl="3" w:tplc="514C4462">
      <w:numFmt w:val="bullet"/>
      <w:lvlText w:val="•"/>
      <w:lvlJc w:val="left"/>
      <w:pPr>
        <w:ind w:left="1515" w:hanging="182"/>
      </w:pPr>
      <w:rPr>
        <w:rFonts w:hint="default"/>
        <w:lang w:val="ru-RU" w:eastAsia="ru-RU" w:bidi="ru-RU"/>
      </w:rPr>
    </w:lvl>
    <w:lvl w:ilvl="4" w:tplc="F1A6F732">
      <w:numFmt w:val="bullet"/>
      <w:lvlText w:val="•"/>
      <w:lvlJc w:val="left"/>
      <w:pPr>
        <w:ind w:left="1953" w:hanging="182"/>
      </w:pPr>
      <w:rPr>
        <w:rFonts w:hint="default"/>
        <w:lang w:val="ru-RU" w:eastAsia="ru-RU" w:bidi="ru-RU"/>
      </w:rPr>
    </w:lvl>
    <w:lvl w:ilvl="5" w:tplc="D4CE7B10">
      <w:numFmt w:val="bullet"/>
      <w:lvlText w:val="•"/>
      <w:lvlJc w:val="left"/>
      <w:pPr>
        <w:ind w:left="2390" w:hanging="182"/>
      </w:pPr>
      <w:rPr>
        <w:rFonts w:hint="default"/>
        <w:lang w:val="ru-RU" w:eastAsia="ru-RU" w:bidi="ru-RU"/>
      </w:rPr>
    </w:lvl>
    <w:lvl w:ilvl="6" w:tplc="B5E6B7EA">
      <w:numFmt w:val="bullet"/>
      <w:lvlText w:val="•"/>
      <w:lvlJc w:val="left"/>
      <w:pPr>
        <w:ind w:left="2828" w:hanging="182"/>
      </w:pPr>
      <w:rPr>
        <w:rFonts w:hint="default"/>
        <w:lang w:val="ru-RU" w:eastAsia="ru-RU" w:bidi="ru-RU"/>
      </w:rPr>
    </w:lvl>
    <w:lvl w:ilvl="7" w:tplc="136EA2AE">
      <w:numFmt w:val="bullet"/>
      <w:lvlText w:val="•"/>
      <w:lvlJc w:val="left"/>
      <w:pPr>
        <w:ind w:left="3266" w:hanging="182"/>
      </w:pPr>
      <w:rPr>
        <w:rFonts w:hint="default"/>
        <w:lang w:val="ru-RU" w:eastAsia="ru-RU" w:bidi="ru-RU"/>
      </w:rPr>
    </w:lvl>
    <w:lvl w:ilvl="8" w:tplc="7A7A0642">
      <w:numFmt w:val="bullet"/>
      <w:lvlText w:val="•"/>
      <w:lvlJc w:val="left"/>
      <w:pPr>
        <w:ind w:left="3703" w:hanging="182"/>
      </w:pPr>
      <w:rPr>
        <w:rFonts w:hint="default"/>
        <w:lang w:val="ru-RU" w:eastAsia="ru-RU" w:bidi="ru-RU"/>
      </w:rPr>
    </w:lvl>
  </w:abstractNum>
  <w:abstractNum w:abstractNumId="1">
    <w:nsid w:val="043C1EE9"/>
    <w:multiLevelType w:val="hybridMultilevel"/>
    <w:tmpl w:val="14EE6F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D93B3D"/>
    <w:multiLevelType w:val="hybridMultilevel"/>
    <w:tmpl w:val="BE927B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567863"/>
    <w:multiLevelType w:val="hybridMultilevel"/>
    <w:tmpl w:val="6CA8EC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B33089"/>
    <w:multiLevelType w:val="hybridMultilevel"/>
    <w:tmpl w:val="89EEF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F3718B"/>
    <w:multiLevelType w:val="hybridMultilevel"/>
    <w:tmpl w:val="B7060E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38442F8"/>
    <w:multiLevelType w:val="hybridMultilevel"/>
    <w:tmpl w:val="E5D84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12EC4"/>
    <w:multiLevelType w:val="hybridMultilevel"/>
    <w:tmpl w:val="BD145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56139D"/>
    <w:multiLevelType w:val="hybridMultilevel"/>
    <w:tmpl w:val="3528C2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F813020"/>
    <w:multiLevelType w:val="hybridMultilevel"/>
    <w:tmpl w:val="DC6A9112"/>
    <w:lvl w:ilvl="0" w:tplc="E8A232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97631E5"/>
    <w:multiLevelType w:val="hybridMultilevel"/>
    <w:tmpl w:val="9A7AA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F8626C"/>
    <w:multiLevelType w:val="multilevel"/>
    <w:tmpl w:val="03FADC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F7E4A6B"/>
    <w:multiLevelType w:val="hybridMultilevel"/>
    <w:tmpl w:val="7A22ED76"/>
    <w:lvl w:ilvl="0" w:tplc="F466757C">
      <w:start w:val="1"/>
      <w:numFmt w:val="decimal"/>
      <w:lvlText w:val="%1."/>
      <w:lvlJc w:val="left"/>
      <w:pPr>
        <w:ind w:left="281" w:hanging="182"/>
        <w:jc w:val="right"/>
      </w:pPr>
      <w:rPr>
        <w:rFonts w:ascii="Arial" w:eastAsia="Arial" w:hAnsi="Arial" w:cs="Arial" w:hint="default"/>
        <w:color w:val="231F20"/>
        <w:spacing w:val="-7"/>
        <w:w w:val="93"/>
        <w:sz w:val="18"/>
        <w:szCs w:val="1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2"/>
  </w:num>
  <w:num w:numId="5">
    <w:abstractNumId w:val="1"/>
  </w:num>
  <w:num w:numId="6">
    <w:abstractNumId w:val="8"/>
  </w:num>
  <w:num w:numId="7">
    <w:abstractNumId w:val="3"/>
  </w:num>
  <w:num w:numId="8">
    <w:abstractNumId w:val="2"/>
  </w:num>
  <w:num w:numId="9">
    <w:abstractNumId w:val="6"/>
  </w:num>
  <w:num w:numId="10">
    <w:abstractNumId w:val="10"/>
  </w:num>
  <w:num w:numId="11">
    <w:abstractNumId w:val="7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3BC1"/>
    <w:rsid w:val="000138FA"/>
    <w:rsid w:val="000148F1"/>
    <w:rsid w:val="00040D7C"/>
    <w:rsid w:val="00057A6F"/>
    <w:rsid w:val="00094F21"/>
    <w:rsid w:val="000B6958"/>
    <w:rsid w:val="00110E76"/>
    <w:rsid w:val="00126F36"/>
    <w:rsid w:val="00136BDA"/>
    <w:rsid w:val="00195770"/>
    <w:rsid w:val="001E5A79"/>
    <w:rsid w:val="002133BC"/>
    <w:rsid w:val="002A436E"/>
    <w:rsid w:val="0031664D"/>
    <w:rsid w:val="00336EA3"/>
    <w:rsid w:val="003439D8"/>
    <w:rsid w:val="003F7055"/>
    <w:rsid w:val="004003F9"/>
    <w:rsid w:val="00427A2A"/>
    <w:rsid w:val="004448A4"/>
    <w:rsid w:val="00452286"/>
    <w:rsid w:val="00473272"/>
    <w:rsid w:val="00473842"/>
    <w:rsid w:val="00487FDD"/>
    <w:rsid w:val="004934C9"/>
    <w:rsid w:val="005029A5"/>
    <w:rsid w:val="0056677B"/>
    <w:rsid w:val="0058205A"/>
    <w:rsid w:val="00582CFF"/>
    <w:rsid w:val="0058462E"/>
    <w:rsid w:val="005A3105"/>
    <w:rsid w:val="005B0364"/>
    <w:rsid w:val="0061575B"/>
    <w:rsid w:val="006347A9"/>
    <w:rsid w:val="00644186"/>
    <w:rsid w:val="0067346E"/>
    <w:rsid w:val="00692697"/>
    <w:rsid w:val="006C69E0"/>
    <w:rsid w:val="00721D91"/>
    <w:rsid w:val="007222D8"/>
    <w:rsid w:val="007260B5"/>
    <w:rsid w:val="00776934"/>
    <w:rsid w:val="00785B24"/>
    <w:rsid w:val="00796BD0"/>
    <w:rsid w:val="007B250C"/>
    <w:rsid w:val="00893A26"/>
    <w:rsid w:val="008B26D4"/>
    <w:rsid w:val="008C0167"/>
    <w:rsid w:val="008D3BC1"/>
    <w:rsid w:val="00932869"/>
    <w:rsid w:val="00942C07"/>
    <w:rsid w:val="009A1692"/>
    <w:rsid w:val="00A10339"/>
    <w:rsid w:val="00A2796D"/>
    <w:rsid w:val="00A91C6B"/>
    <w:rsid w:val="00AA3A59"/>
    <w:rsid w:val="00AB14D4"/>
    <w:rsid w:val="00B0750F"/>
    <w:rsid w:val="00B263C0"/>
    <w:rsid w:val="00B41E7B"/>
    <w:rsid w:val="00B928F8"/>
    <w:rsid w:val="00BC2F64"/>
    <w:rsid w:val="00C5001C"/>
    <w:rsid w:val="00CD59BC"/>
    <w:rsid w:val="00CF7365"/>
    <w:rsid w:val="00E53A7F"/>
    <w:rsid w:val="00EC2371"/>
    <w:rsid w:val="00EF61BD"/>
    <w:rsid w:val="00F3700D"/>
    <w:rsid w:val="00F620EE"/>
    <w:rsid w:val="00FB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22D343-4855-4AC9-B09A-DFE1C3FF5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91C6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91C6B"/>
    <w:rPr>
      <w:rFonts w:ascii="Arial" w:eastAsia="Arial" w:hAnsi="Arial" w:cs="Arial"/>
      <w:sz w:val="18"/>
      <w:szCs w:val="18"/>
      <w:lang w:eastAsia="ru-RU" w:bidi="ru-RU"/>
    </w:rPr>
  </w:style>
  <w:style w:type="character" w:customStyle="1" w:styleId="2">
    <w:name w:val="Основной текст (2)_"/>
    <w:basedOn w:val="a0"/>
    <w:link w:val="20"/>
    <w:rsid w:val="00A91C6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91C6B"/>
    <w:pPr>
      <w:widowControl w:val="0"/>
      <w:shd w:val="clear" w:color="auto" w:fill="FFFFFF"/>
      <w:spacing w:after="0" w:line="269" w:lineRule="exact"/>
      <w:ind w:hanging="500"/>
      <w:jc w:val="center"/>
    </w:pPr>
    <w:rPr>
      <w:rFonts w:ascii="Times New Roman" w:eastAsia="Times New Roman" w:hAnsi="Times New Roman" w:cs="Times New Roman"/>
    </w:rPr>
  </w:style>
  <w:style w:type="paragraph" w:customStyle="1" w:styleId="21">
    <w:name w:val="Заголовок 21"/>
    <w:basedOn w:val="a"/>
    <w:uiPriority w:val="1"/>
    <w:qFormat/>
    <w:rsid w:val="00B928F8"/>
    <w:pPr>
      <w:widowControl w:val="0"/>
      <w:autoSpaceDE w:val="0"/>
      <w:autoSpaceDN w:val="0"/>
      <w:spacing w:after="0" w:line="240" w:lineRule="auto"/>
      <w:ind w:left="100"/>
      <w:outlineLvl w:val="2"/>
    </w:pPr>
    <w:rPr>
      <w:rFonts w:ascii="Arial" w:eastAsia="Arial" w:hAnsi="Arial" w:cs="Arial"/>
      <w:b/>
      <w:bCs/>
      <w:sz w:val="18"/>
      <w:szCs w:val="18"/>
      <w:lang w:eastAsia="ru-RU" w:bidi="ru-RU"/>
    </w:rPr>
  </w:style>
  <w:style w:type="paragraph" w:styleId="a5">
    <w:name w:val="List Paragraph"/>
    <w:basedOn w:val="a"/>
    <w:uiPriority w:val="1"/>
    <w:qFormat/>
    <w:rsid w:val="00B928F8"/>
    <w:pPr>
      <w:widowControl w:val="0"/>
      <w:autoSpaceDE w:val="0"/>
      <w:autoSpaceDN w:val="0"/>
      <w:spacing w:after="0" w:line="240" w:lineRule="auto"/>
      <w:ind w:left="780" w:hanging="227"/>
      <w:jc w:val="both"/>
    </w:pPr>
    <w:rPr>
      <w:rFonts w:ascii="Bookman Old Style" w:eastAsia="Bookman Old Style" w:hAnsi="Bookman Old Style" w:cs="Bookman Old Style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FB7E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B7E57"/>
    <w:pPr>
      <w:widowControl w:val="0"/>
      <w:autoSpaceDE w:val="0"/>
      <w:autoSpaceDN w:val="0"/>
      <w:spacing w:before="39" w:after="0" w:line="240" w:lineRule="auto"/>
      <w:ind w:left="69"/>
    </w:pPr>
    <w:rPr>
      <w:rFonts w:ascii="Arial" w:eastAsia="Arial" w:hAnsi="Arial" w:cs="Arial"/>
      <w:lang w:eastAsia="ru-RU" w:bidi="ru-RU"/>
    </w:rPr>
  </w:style>
  <w:style w:type="table" w:styleId="a6">
    <w:name w:val="Table Grid"/>
    <w:basedOn w:val="a1"/>
    <w:uiPriority w:val="59"/>
    <w:rsid w:val="00F620E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0B69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0B695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9">
    <w:name w:val="Hyperlink"/>
    <w:basedOn w:val="a0"/>
    <w:uiPriority w:val="99"/>
    <w:unhideWhenUsed/>
    <w:rsid w:val="007769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" TargetMode="External"/><Relationship Id="rId5" Type="http://schemas.openxmlformats.org/officeDocument/2006/relationships/hyperlink" Target="https://resh.edu.ru/subjec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pedagog</cp:lastModifiedBy>
  <cp:revision>36</cp:revision>
  <dcterms:created xsi:type="dcterms:W3CDTF">2020-07-25T23:48:00Z</dcterms:created>
  <dcterms:modified xsi:type="dcterms:W3CDTF">2024-09-17T01:01:00Z</dcterms:modified>
</cp:coreProperties>
</file>